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44"/>
          <w:szCs w:val="44"/>
        </w:rPr>
      </w:pPr>
      <w:bookmarkStart w:id="0" w:name="_Hlk71704444"/>
      <w:bookmarkEnd w:id="0"/>
      <w:r w:rsidRPr="00C97B01">
        <w:rPr>
          <w:rFonts w:ascii="Tahoma" w:hAnsi="Tahoma" w:cs="Tahoma"/>
          <w:b/>
          <w:bCs/>
          <w:sz w:val="44"/>
          <w:szCs w:val="44"/>
        </w:rPr>
        <w:t>SPECYFIKACJA WARUNKÓW ZAMÓWIENIA</w:t>
      </w:r>
    </w:p>
    <w:p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C97B01">
        <w:rPr>
          <w:rFonts w:ascii="Tahoma" w:hAnsi="Tahoma" w:cs="Tahoma"/>
          <w:b/>
          <w:bCs/>
          <w:sz w:val="32"/>
          <w:szCs w:val="32"/>
        </w:rPr>
        <w:t>na realizację zamówienia Teatru Muzycznego ROMA</w:t>
      </w:r>
      <w:r w:rsidR="00E55938" w:rsidRPr="00C97B01">
        <w:rPr>
          <w:rFonts w:ascii="Tahoma" w:hAnsi="Tahoma" w:cs="Tahoma"/>
          <w:b/>
          <w:bCs/>
          <w:sz w:val="32"/>
          <w:szCs w:val="32"/>
        </w:rPr>
        <w:t xml:space="preserve"> pn.</w:t>
      </w:r>
    </w:p>
    <w:p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rsidR="00E92C19" w:rsidRDefault="00B754DF"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754DF">
        <w:rPr>
          <w:rFonts w:ascii="Tahoma" w:hAnsi="Tahoma" w:cs="Tahoma"/>
          <w:b/>
          <w:bCs/>
          <w:caps/>
          <w:sz w:val="32"/>
          <w:szCs w:val="32"/>
        </w:rPr>
        <w:t>KOMPLEKSOWA DOSTAWA I DYSTRYBUCJA ENERGII ELEKTRYCZNEJ DLA TEATRU MUZYCZNEGO ROMA W WARSZAWIE.</w:t>
      </w:r>
    </w:p>
    <w:p w:rsidR="00B754DF" w:rsidRPr="00C97B01" w:rsidRDefault="00B754DF"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p>
    <w:p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8"/>
          <w:szCs w:val="28"/>
        </w:rPr>
      </w:pPr>
      <w:r w:rsidRPr="00C97B01">
        <w:rPr>
          <w:rFonts w:ascii="Tahoma" w:hAnsi="Tahoma" w:cs="Tahoma"/>
          <w:b/>
          <w:bCs/>
          <w:caps/>
          <w:sz w:val="28"/>
          <w:szCs w:val="28"/>
        </w:rPr>
        <w:t xml:space="preserve">sprawa nr </w:t>
      </w:r>
      <w:r w:rsidR="00B754DF">
        <w:rPr>
          <w:rFonts w:ascii="Tahoma" w:hAnsi="Tahoma" w:cs="Tahoma"/>
          <w:b/>
          <w:bCs/>
          <w:caps/>
          <w:sz w:val="28"/>
          <w:szCs w:val="28"/>
        </w:rPr>
        <w:t>6/2022</w:t>
      </w:r>
    </w:p>
    <w:p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rsidR="00B21329" w:rsidRPr="00C97B01" w:rsidRDefault="0075062F" w:rsidP="0022727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C97B01">
        <w:rPr>
          <w:rFonts w:ascii="Tahoma" w:hAnsi="Tahoma" w:cs="Tahoma"/>
          <w:noProof/>
        </w:rPr>
        <w:drawing>
          <wp:inline distT="0" distB="0" distL="0" distR="0">
            <wp:extent cx="5904230" cy="1930683"/>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230" cy="1930683"/>
                    </a:xfrm>
                    <a:prstGeom prst="rect">
                      <a:avLst/>
                    </a:prstGeom>
                    <a:noFill/>
                    <a:ln>
                      <a:noFill/>
                    </a:ln>
                  </pic:spPr>
                </pic:pic>
              </a:graphicData>
            </a:graphic>
          </wp:inline>
        </w:drawing>
      </w:r>
    </w:p>
    <w:p w:rsidR="00B21329" w:rsidRPr="00C97B01" w:rsidRDefault="00B21329" w:rsidP="00B21329">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rsidR="00680A87" w:rsidRPr="00C97B01" w:rsidRDefault="00680A87" w:rsidP="00680A87">
      <w:pPr>
        <w:autoSpaceDE w:val="0"/>
        <w:autoSpaceDN w:val="0"/>
        <w:adjustRightInd w:val="0"/>
        <w:rPr>
          <w:rFonts w:ascii="Tahoma" w:eastAsia="Times New Roman" w:hAnsi="Tahoma" w:cs="Tahoma"/>
          <w:b/>
          <w:bCs/>
          <w:color w:val="000000"/>
          <w:sz w:val="23"/>
          <w:szCs w:val="23"/>
        </w:rPr>
      </w:pPr>
    </w:p>
    <w:p w:rsidR="007F4C70" w:rsidRPr="00C97B01" w:rsidRDefault="007F4C70" w:rsidP="00680A87">
      <w:pPr>
        <w:autoSpaceDE w:val="0"/>
        <w:autoSpaceDN w:val="0"/>
        <w:adjustRightInd w:val="0"/>
        <w:rPr>
          <w:rFonts w:ascii="Tahoma" w:eastAsia="Times New Roman" w:hAnsi="Tahoma" w:cs="Tahoma"/>
          <w:b/>
          <w:bCs/>
          <w:color w:val="000000"/>
          <w:sz w:val="23"/>
          <w:szCs w:val="23"/>
        </w:rPr>
      </w:pPr>
    </w:p>
    <w:p w:rsidR="00680A87" w:rsidRPr="00C97B01" w:rsidRDefault="00680A87" w:rsidP="00680A87">
      <w:pPr>
        <w:autoSpaceDE w:val="0"/>
        <w:autoSpaceDN w:val="0"/>
        <w:adjustRightInd w:val="0"/>
        <w:rPr>
          <w:rFonts w:ascii="Tahoma" w:eastAsia="Times New Roman" w:hAnsi="Tahoma" w:cs="Tahoma"/>
          <w:b/>
          <w:bCs/>
          <w:color w:val="000000"/>
          <w:sz w:val="23"/>
          <w:szCs w:val="23"/>
        </w:rPr>
      </w:pPr>
    </w:p>
    <w:p w:rsidR="00680A87" w:rsidRPr="00C97B01" w:rsidRDefault="00680A87" w:rsidP="00680A87">
      <w:pPr>
        <w:autoSpaceDE w:val="0"/>
        <w:autoSpaceDN w:val="0"/>
        <w:adjustRightInd w:val="0"/>
        <w:rPr>
          <w:rFonts w:ascii="Tahoma" w:eastAsia="Times New Roman" w:hAnsi="Tahoma" w:cs="Tahoma"/>
          <w:b/>
          <w:bCs/>
          <w:color w:val="000000"/>
          <w:sz w:val="23"/>
          <w:szCs w:val="23"/>
        </w:rPr>
      </w:pPr>
    </w:p>
    <w:p w:rsidR="00680A87" w:rsidRPr="00C97B01" w:rsidRDefault="00680A87" w:rsidP="00680A87">
      <w:pPr>
        <w:autoSpaceDE w:val="0"/>
        <w:autoSpaceDN w:val="0"/>
        <w:adjustRightInd w:val="0"/>
        <w:rPr>
          <w:rFonts w:ascii="Tahoma" w:eastAsia="Times New Roman" w:hAnsi="Tahoma" w:cs="Tahoma"/>
          <w:b/>
          <w:bCs/>
          <w:color w:val="000000"/>
          <w:sz w:val="23"/>
          <w:szCs w:val="23"/>
        </w:rPr>
      </w:pPr>
    </w:p>
    <w:p w:rsidR="00680A87" w:rsidRPr="00C97B01" w:rsidRDefault="00680A87" w:rsidP="00680A87">
      <w:pPr>
        <w:autoSpaceDE w:val="0"/>
        <w:autoSpaceDN w:val="0"/>
        <w:adjustRightInd w:val="0"/>
        <w:rPr>
          <w:rFonts w:ascii="Tahoma" w:eastAsia="Times New Roman" w:hAnsi="Tahoma" w:cs="Tahoma"/>
          <w:b/>
          <w:bCs/>
          <w:color w:val="000000"/>
          <w:sz w:val="23"/>
          <w:szCs w:val="23"/>
        </w:rPr>
      </w:pPr>
    </w:p>
    <w:p w:rsidR="00680A87" w:rsidRPr="00C97B01" w:rsidRDefault="00680A87" w:rsidP="00680A87">
      <w:pPr>
        <w:autoSpaceDE w:val="0"/>
        <w:autoSpaceDN w:val="0"/>
        <w:adjustRightInd w:val="0"/>
        <w:rPr>
          <w:rFonts w:ascii="Tahoma" w:eastAsia="Times New Roman" w:hAnsi="Tahoma" w:cs="Tahoma"/>
          <w:b/>
          <w:bCs/>
          <w:color w:val="000000"/>
          <w:sz w:val="23"/>
          <w:szCs w:val="23"/>
        </w:rPr>
      </w:pPr>
      <w:r w:rsidRPr="00C97B01">
        <w:rPr>
          <w:rFonts w:ascii="Tahoma" w:eastAsia="Times New Roman" w:hAnsi="Tahoma" w:cs="Tahoma"/>
          <w:b/>
          <w:bCs/>
          <w:color w:val="000000"/>
          <w:sz w:val="23"/>
          <w:szCs w:val="23"/>
        </w:rPr>
        <w:t>ZATWIERDZIŁ: Wojciech Kępczyński</w:t>
      </w:r>
    </w:p>
    <w:p w:rsidR="00680A87" w:rsidRPr="00C97B01" w:rsidRDefault="00680A87" w:rsidP="00680A87">
      <w:pPr>
        <w:pStyle w:val="TreA"/>
        <w:rPr>
          <w:rFonts w:ascii="Tahoma" w:eastAsia="Times New Roman" w:hAnsi="Tahoma" w:cs="Tahoma"/>
          <w:sz w:val="23"/>
          <w:szCs w:val="23"/>
        </w:rPr>
      </w:pPr>
    </w:p>
    <w:p w:rsidR="00680A87" w:rsidRPr="00C97B01" w:rsidRDefault="00680A87" w:rsidP="00680A87">
      <w:pPr>
        <w:pStyle w:val="TreA"/>
        <w:rPr>
          <w:rFonts w:ascii="Tahoma" w:eastAsia="Times New Roman" w:hAnsi="Tahoma" w:cs="Tahoma"/>
          <w:sz w:val="23"/>
          <w:szCs w:val="23"/>
        </w:rPr>
      </w:pPr>
    </w:p>
    <w:p w:rsidR="00680A87" w:rsidRPr="00C97B01" w:rsidRDefault="00680A87" w:rsidP="00680A87">
      <w:pPr>
        <w:pStyle w:val="TreA"/>
        <w:rPr>
          <w:rFonts w:ascii="Tahoma" w:eastAsia="Times New Roman" w:hAnsi="Tahoma" w:cs="Tahoma"/>
          <w:sz w:val="23"/>
          <w:szCs w:val="23"/>
        </w:rPr>
      </w:pPr>
      <w:r w:rsidRPr="00C97B01">
        <w:rPr>
          <w:rFonts w:ascii="Tahoma" w:eastAsia="Times New Roman" w:hAnsi="Tahoma" w:cs="Tahoma"/>
          <w:sz w:val="23"/>
          <w:szCs w:val="23"/>
        </w:rPr>
        <w:t>……………………………..</w:t>
      </w:r>
    </w:p>
    <w:p w:rsidR="00680A87" w:rsidRPr="00C97B01" w:rsidRDefault="00680A87" w:rsidP="00680A87">
      <w:pPr>
        <w:pStyle w:val="TreA"/>
        <w:rPr>
          <w:rFonts w:ascii="Tahoma" w:eastAsia="Times New Roman" w:hAnsi="Tahoma" w:cs="Tahoma"/>
          <w:sz w:val="23"/>
          <w:szCs w:val="23"/>
        </w:rPr>
      </w:pPr>
    </w:p>
    <w:p w:rsidR="007F4C70" w:rsidRPr="00C97B01" w:rsidRDefault="00B754DF" w:rsidP="00680A87">
      <w:pPr>
        <w:pStyle w:val="TreA"/>
        <w:rPr>
          <w:rFonts w:ascii="Tahoma" w:eastAsia="Times New Roman" w:hAnsi="Tahoma" w:cs="Tahoma"/>
          <w:sz w:val="23"/>
          <w:szCs w:val="23"/>
        </w:rPr>
      </w:pPr>
      <w:r>
        <w:rPr>
          <w:rFonts w:ascii="Tahoma" w:eastAsia="Times New Roman" w:hAnsi="Tahoma" w:cs="Tahoma"/>
          <w:sz w:val="23"/>
          <w:szCs w:val="23"/>
        </w:rPr>
        <w:t>6</w:t>
      </w:r>
      <w:r w:rsidR="00F46092" w:rsidRPr="00C97B01">
        <w:rPr>
          <w:rFonts w:ascii="Tahoma" w:eastAsia="Times New Roman" w:hAnsi="Tahoma" w:cs="Tahoma"/>
          <w:sz w:val="23"/>
          <w:szCs w:val="23"/>
        </w:rPr>
        <w:t>.</w:t>
      </w:r>
      <w:r w:rsidR="00E55938" w:rsidRPr="00C97B01">
        <w:rPr>
          <w:rFonts w:ascii="Tahoma" w:eastAsia="Times New Roman" w:hAnsi="Tahoma" w:cs="Tahoma"/>
          <w:sz w:val="23"/>
          <w:szCs w:val="23"/>
        </w:rPr>
        <w:t>0</w:t>
      </w:r>
      <w:r>
        <w:rPr>
          <w:rFonts w:ascii="Tahoma" w:eastAsia="Times New Roman" w:hAnsi="Tahoma" w:cs="Tahoma"/>
          <w:sz w:val="23"/>
          <w:szCs w:val="23"/>
        </w:rPr>
        <w:t>6</w:t>
      </w:r>
      <w:r w:rsidR="00F46092" w:rsidRPr="00C97B01">
        <w:rPr>
          <w:rFonts w:ascii="Tahoma" w:eastAsia="Times New Roman" w:hAnsi="Tahoma" w:cs="Tahoma"/>
          <w:sz w:val="23"/>
          <w:szCs w:val="23"/>
        </w:rPr>
        <w:t>.</w:t>
      </w:r>
      <w:r w:rsidR="00680A87" w:rsidRPr="00C97B01">
        <w:rPr>
          <w:rFonts w:ascii="Tahoma" w:eastAsia="Times New Roman" w:hAnsi="Tahoma" w:cs="Tahoma"/>
          <w:sz w:val="23"/>
          <w:szCs w:val="23"/>
        </w:rPr>
        <w:t>202</w:t>
      </w:r>
      <w:r w:rsidR="00E55938" w:rsidRPr="00C97B01">
        <w:rPr>
          <w:rFonts w:ascii="Tahoma" w:eastAsia="Times New Roman" w:hAnsi="Tahoma" w:cs="Tahoma"/>
          <w:sz w:val="23"/>
          <w:szCs w:val="23"/>
        </w:rPr>
        <w:t xml:space="preserve">2 </w:t>
      </w:r>
      <w:r w:rsidR="00680A87" w:rsidRPr="00C97B01">
        <w:rPr>
          <w:rFonts w:ascii="Tahoma" w:eastAsia="Times New Roman" w:hAnsi="Tahoma" w:cs="Tahoma"/>
          <w:sz w:val="23"/>
          <w:szCs w:val="23"/>
        </w:rPr>
        <w:t>r.</w:t>
      </w:r>
    </w:p>
    <w:p w:rsidR="006841C8" w:rsidRPr="00C97B01" w:rsidRDefault="007F4C70" w:rsidP="006841C8">
      <w:pPr>
        <w:spacing w:after="160" w:line="259" w:lineRule="auto"/>
        <w:rPr>
          <w:rFonts w:ascii="Tahoma" w:hAnsi="Tahoma" w:cs="Tahoma"/>
          <w:b/>
          <w:bCs/>
          <w:sz w:val="24"/>
          <w:szCs w:val="24"/>
        </w:rPr>
      </w:pPr>
      <w:r w:rsidRPr="00C97B01">
        <w:rPr>
          <w:rFonts w:ascii="Tahoma" w:hAnsi="Tahoma" w:cs="Tahoma"/>
          <w:b/>
          <w:bCs/>
        </w:rPr>
        <w:br w:type="page"/>
      </w:r>
      <w:r w:rsidR="00E60A07" w:rsidRPr="00C97B01">
        <w:rPr>
          <w:rFonts w:ascii="Tahoma" w:hAnsi="Tahoma" w:cs="Tahoma"/>
          <w:b/>
          <w:bCs/>
          <w:sz w:val="24"/>
          <w:szCs w:val="24"/>
        </w:rPr>
        <w:lastRenderedPageBreak/>
        <w:t>1. Nazwa oraz adres Zamawiającego.</w:t>
      </w:r>
    </w:p>
    <w:p w:rsidR="006841C8" w:rsidRPr="00C97B01" w:rsidRDefault="00F8709A" w:rsidP="006841C8">
      <w:pPr>
        <w:rPr>
          <w:rFonts w:ascii="Tahoma" w:hAnsi="Tahoma" w:cs="Tahoma"/>
          <w:sz w:val="24"/>
          <w:szCs w:val="24"/>
        </w:rPr>
      </w:pPr>
      <w:r w:rsidRPr="00C97B01">
        <w:rPr>
          <w:rFonts w:ascii="Tahoma" w:hAnsi="Tahoma" w:cs="Tahoma"/>
          <w:sz w:val="24"/>
          <w:szCs w:val="24"/>
        </w:rPr>
        <w:t xml:space="preserve">Teatr Muzyczny ROMA w Warszawie, </w:t>
      </w:r>
    </w:p>
    <w:p w:rsidR="006841C8" w:rsidRPr="00C97B01" w:rsidRDefault="00F8709A" w:rsidP="006841C8">
      <w:pPr>
        <w:rPr>
          <w:rFonts w:ascii="Tahoma" w:hAnsi="Tahoma" w:cs="Tahoma"/>
          <w:sz w:val="24"/>
          <w:szCs w:val="24"/>
        </w:rPr>
      </w:pPr>
      <w:r w:rsidRPr="00C97B01">
        <w:rPr>
          <w:rFonts w:ascii="Tahoma" w:hAnsi="Tahoma" w:cs="Tahoma"/>
          <w:sz w:val="24"/>
          <w:szCs w:val="24"/>
        </w:rPr>
        <w:t xml:space="preserve">ul. Nowogrodzka 49, </w:t>
      </w:r>
    </w:p>
    <w:p w:rsidR="006841C8" w:rsidRPr="00C97B01" w:rsidRDefault="00F8709A" w:rsidP="006841C8">
      <w:pPr>
        <w:rPr>
          <w:rFonts w:ascii="Tahoma" w:hAnsi="Tahoma" w:cs="Tahoma"/>
          <w:sz w:val="24"/>
          <w:szCs w:val="24"/>
        </w:rPr>
      </w:pPr>
      <w:r w:rsidRPr="00C97B01">
        <w:rPr>
          <w:rFonts w:ascii="Tahoma" w:hAnsi="Tahoma" w:cs="Tahoma"/>
          <w:sz w:val="24"/>
          <w:szCs w:val="24"/>
        </w:rPr>
        <w:t>00-695 Warszawa</w:t>
      </w:r>
    </w:p>
    <w:p w:rsidR="00D5352B" w:rsidRPr="00C97B01" w:rsidRDefault="00D5352B" w:rsidP="006841C8">
      <w:pPr>
        <w:rPr>
          <w:rFonts w:ascii="Tahoma" w:hAnsi="Tahoma" w:cs="Tahoma"/>
          <w:sz w:val="24"/>
          <w:szCs w:val="24"/>
        </w:rPr>
      </w:pPr>
      <w:r w:rsidRPr="00C97B01">
        <w:rPr>
          <w:rFonts w:ascii="Tahoma" w:hAnsi="Tahoma" w:cs="Tahoma"/>
          <w:sz w:val="24"/>
          <w:szCs w:val="24"/>
        </w:rPr>
        <w:t>Adres poczty elektronicznej Teatru: sekretariat@teatrroma.pl</w:t>
      </w:r>
    </w:p>
    <w:p w:rsidR="006841C8" w:rsidRPr="00C97B01" w:rsidRDefault="00F8709A" w:rsidP="006841C8">
      <w:pPr>
        <w:rPr>
          <w:rFonts w:ascii="Tahoma" w:hAnsi="Tahoma" w:cs="Tahoma"/>
          <w:sz w:val="24"/>
          <w:szCs w:val="24"/>
        </w:rPr>
      </w:pPr>
      <w:r w:rsidRPr="00C97B01">
        <w:rPr>
          <w:rFonts w:ascii="Tahoma" w:hAnsi="Tahoma" w:cs="Tahoma"/>
          <w:sz w:val="24"/>
          <w:szCs w:val="24"/>
        </w:rPr>
        <w:t xml:space="preserve">Strona internetowa Teatru: </w:t>
      </w:r>
      <w:hyperlink r:id="rId8" w:history="1">
        <w:r w:rsidRPr="00C97B01">
          <w:rPr>
            <w:rFonts w:ascii="Tahoma" w:hAnsi="Tahoma" w:cs="Tahoma"/>
            <w:color w:val="000000"/>
            <w:sz w:val="24"/>
            <w:szCs w:val="24"/>
          </w:rPr>
          <w:t>http://www.teatrroma.pl</w:t>
        </w:r>
      </w:hyperlink>
    </w:p>
    <w:p w:rsidR="006841C8" w:rsidRPr="00C97B01" w:rsidRDefault="00F8709A" w:rsidP="006841C8">
      <w:pPr>
        <w:rPr>
          <w:rFonts w:ascii="Tahoma" w:hAnsi="Tahoma" w:cs="Tahoma"/>
          <w:sz w:val="24"/>
          <w:szCs w:val="24"/>
        </w:rPr>
      </w:pPr>
      <w:r w:rsidRPr="00C97B01">
        <w:rPr>
          <w:rFonts w:ascii="Tahoma" w:hAnsi="Tahoma" w:cs="Tahoma"/>
          <w:sz w:val="24"/>
          <w:szCs w:val="24"/>
        </w:rPr>
        <w:t xml:space="preserve">E-mail do korespondencji </w:t>
      </w:r>
      <w:proofErr w:type="spellStart"/>
      <w:r w:rsidRPr="00C97B01">
        <w:rPr>
          <w:rFonts w:ascii="Tahoma" w:hAnsi="Tahoma" w:cs="Tahoma"/>
          <w:sz w:val="24"/>
          <w:szCs w:val="24"/>
        </w:rPr>
        <w:t>ws</w:t>
      </w:r>
      <w:proofErr w:type="spellEnd"/>
      <w:r w:rsidRPr="00C97B01">
        <w:rPr>
          <w:rFonts w:ascii="Tahoma" w:hAnsi="Tahoma" w:cs="Tahoma"/>
          <w:sz w:val="24"/>
          <w:szCs w:val="24"/>
        </w:rPr>
        <w:t xml:space="preserve">. zamówienia: </w:t>
      </w:r>
      <w:hyperlink r:id="rId9" w:history="1">
        <w:r w:rsidRPr="00C97B01">
          <w:rPr>
            <w:rFonts w:ascii="Tahoma" w:hAnsi="Tahoma" w:cs="Tahoma"/>
            <w:color w:val="000000"/>
            <w:sz w:val="24"/>
            <w:szCs w:val="24"/>
          </w:rPr>
          <w:t>przetargi@teatrroma.pl</w:t>
        </w:r>
      </w:hyperlink>
    </w:p>
    <w:p w:rsidR="00FA291F" w:rsidRPr="00C97B01" w:rsidRDefault="00FA291F" w:rsidP="006841C8">
      <w:pPr>
        <w:rPr>
          <w:rFonts w:ascii="Tahoma" w:hAnsi="Tahoma" w:cs="Tahoma"/>
          <w:sz w:val="24"/>
          <w:szCs w:val="24"/>
        </w:rPr>
      </w:pPr>
    </w:p>
    <w:p w:rsidR="006841C8" w:rsidRPr="00C97B01" w:rsidRDefault="000E7B39" w:rsidP="00FA291F">
      <w:pPr>
        <w:jc w:val="both"/>
        <w:rPr>
          <w:rFonts w:ascii="Tahoma" w:hAnsi="Tahoma" w:cs="Tahoma"/>
          <w:b/>
          <w:sz w:val="24"/>
          <w:szCs w:val="24"/>
        </w:rPr>
      </w:pPr>
      <w:r w:rsidRPr="00C97B01">
        <w:rPr>
          <w:rFonts w:ascii="Tahoma" w:hAnsi="Tahoma" w:cs="Tahoma"/>
          <w:b/>
          <w:sz w:val="24"/>
          <w:szCs w:val="24"/>
        </w:rPr>
        <w:t xml:space="preserve">Adres strony internetowej prowadzonego postępowania: </w:t>
      </w:r>
      <w:hyperlink r:id="rId10" w:history="1">
        <w:r w:rsidR="002B0DB9" w:rsidRPr="00C97B01">
          <w:rPr>
            <w:rStyle w:val="Hipercze"/>
            <w:rFonts w:ascii="Tahoma" w:hAnsi="Tahoma" w:cs="Tahoma"/>
            <w:b/>
            <w:sz w:val="24"/>
            <w:szCs w:val="24"/>
          </w:rPr>
          <w:t>https://www.teatrroma.pl/zamowienie/</w:t>
        </w:r>
      </w:hyperlink>
    </w:p>
    <w:p w:rsidR="002B0DB9" w:rsidRPr="00C97B01" w:rsidRDefault="002B0DB9" w:rsidP="00FA291F">
      <w:pPr>
        <w:jc w:val="both"/>
        <w:rPr>
          <w:rFonts w:ascii="Tahoma" w:hAnsi="Tahoma" w:cs="Tahoma"/>
          <w:b/>
          <w:sz w:val="24"/>
          <w:szCs w:val="24"/>
        </w:rPr>
      </w:pPr>
    </w:p>
    <w:p w:rsidR="00F02435" w:rsidRPr="00C97B01" w:rsidRDefault="003C4A44" w:rsidP="00F02435">
      <w:pPr>
        <w:jc w:val="both"/>
        <w:rPr>
          <w:rFonts w:ascii="Tahoma" w:hAnsi="Tahoma" w:cs="Tahoma"/>
          <w:b/>
          <w:sz w:val="24"/>
          <w:szCs w:val="24"/>
        </w:rPr>
      </w:pPr>
      <w:r w:rsidRPr="00C97B01">
        <w:rPr>
          <w:rFonts w:ascii="Tahoma" w:hAnsi="Tahoma" w:cs="Tahoma"/>
          <w:b/>
          <w:sz w:val="24"/>
          <w:szCs w:val="24"/>
        </w:rPr>
        <w:t xml:space="preserve">Oferty będą składane za pomocą: </w:t>
      </w:r>
    </w:p>
    <w:p w:rsidR="003C4A44" w:rsidRPr="00C97B01" w:rsidRDefault="00F02435" w:rsidP="00F02435">
      <w:pPr>
        <w:jc w:val="both"/>
        <w:rPr>
          <w:rFonts w:ascii="Tahoma" w:hAnsi="Tahoma" w:cs="Tahoma"/>
          <w:b/>
          <w:sz w:val="24"/>
          <w:szCs w:val="24"/>
        </w:rPr>
      </w:pPr>
      <w:r w:rsidRPr="00C97B01">
        <w:rPr>
          <w:rFonts w:ascii="Tahoma" w:hAnsi="Tahoma" w:cs="Tahoma"/>
          <w:b/>
          <w:sz w:val="24"/>
          <w:szCs w:val="24"/>
        </w:rPr>
        <w:t xml:space="preserve">https://miniportal.uzp.gov.pl/, </w:t>
      </w:r>
      <w:proofErr w:type="spellStart"/>
      <w:r w:rsidRPr="00C97B01">
        <w:rPr>
          <w:rFonts w:ascii="Tahoma" w:hAnsi="Tahoma" w:cs="Tahoma"/>
          <w:b/>
          <w:sz w:val="24"/>
          <w:szCs w:val="24"/>
        </w:rPr>
        <w:t>ePUAPu</w:t>
      </w:r>
      <w:proofErr w:type="spellEnd"/>
      <w:r w:rsidRPr="00C97B01">
        <w:rPr>
          <w:rFonts w:ascii="Tahoma" w:hAnsi="Tahoma" w:cs="Tahoma"/>
          <w:b/>
          <w:sz w:val="24"/>
          <w:szCs w:val="24"/>
        </w:rPr>
        <w:t xml:space="preserve"> https://epuap.gov.pl/wps/portal</w:t>
      </w:r>
    </w:p>
    <w:p w:rsidR="003C4A44" w:rsidRPr="00C97B01" w:rsidRDefault="003C4A44" w:rsidP="00FA291F">
      <w:pPr>
        <w:jc w:val="both"/>
        <w:rPr>
          <w:rFonts w:ascii="Tahoma" w:hAnsi="Tahoma" w:cs="Tahoma"/>
          <w:b/>
          <w:sz w:val="24"/>
          <w:szCs w:val="24"/>
        </w:rPr>
      </w:pPr>
    </w:p>
    <w:p w:rsidR="006841C8" w:rsidRPr="00C97B01" w:rsidRDefault="00F8709A" w:rsidP="006841C8">
      <w:pPr>
        <w:rPr>
          <w:rFonts w:ascii="Tahoma" w:hAnsi="Tahoma" w:cs="Tahoma"/>
          <w:sz w:val="24"/>
          <w:szCs w:val="24"/>
        </w:rPr>
      </w:pPr>
      <w:r w:rsidRPr="00C97B01">
        <w:rPr>
          <w:rFonts w:ascii="Tahoma" w:hAnsi="Tahoma" w:cs="Tahoma"/>
          <w:sz w:val="24"/>
          <w:szCs w:val="24"/>
        </w:rPr>
        <w:t xml:space="preserve">REGON: </w:t>
      </w:r>
      <w:r w:rsidRPr="00C97B01">
        <w:rPr>
          <w:rFonts w:ascii="Tahoma" w:hAnsi="Tahoma" w:cs="Tahoma"/>
          <w:sz w:val="24"/>
          <w:szCs w:val="24"/>
        </w:rPr>
        <w:tab/>
        <w:t xml:space="preserve">000278072 </w:t>
      </w:r>
      <w:r w:rsidRPr="00C97B01">
        <w:rPr>
          <w:rFonts w:ascii="Tahoma" w:hAnsi="Tahoma" w:cs="Tahoma"/>
          <w:sz w:val="24"/>
          <w:szCs w:val="24"/>
        </w:rPr>
        <w:tab/>
      </w:r>
    </w:p>
    <w:p w:rsidR="006841C8" w:rsidRPr="00C97B01" w:rsidRDefault="00F8709A" w:rsidP="006841C8">
      <w:pPr>
        <w:rPr>
          <w:rFonts w:ascii="Tahoma" w:hAnsi="Tahoma" w:cs="Tahoma"/>
          <w:sz w:val="24"/>
          <w:szCs w:val="24"/>
        </w:rPr>
      </w:pPr>
      <w:r w:rsidRPr="00C97B01">
        <w:rPr>
          <w:rFonts w:ascii="Tahoma" w:hAnsi="Tahoma" w:cs="Tahoma"/>
          <w:sz w:val="24"/>
          <w:szCs w:val="24"/>
        </w:rPr>
        <w:t>NIP: 526-030-78-50</w:t>
      </w:r>
    </w:p>
    <w:p w:rsidR="006841C8" w:rsidRPr="00C97B01" w:rsidRDefault="00F8709A" w:rsidP="006841C8">
      <w:pPr>
        <w:rPr>
          <w:rFonts w:ascii="Tahoma" w:hAnsi="Tahoma" w:cs="Tahoma"/>
          <w:sz w:val="24"/>
          <w:szCs w:val="24"/>
        </w:rPr>
      </w:pPr>
      <w:r w:rsidRPr="00C97B01">
        <w:rPr>
          <w:rFonts w:ascii="Tahoma" w:hAnsi="Tahoma" w:cs="Tahoma"/>
          <w:sz w:val="24"/>
          <w:szCs w:val="24"/>
        </w:rPr>
        <w:t>EURONIP: PL 5260307850</w:t>
      </w:r>
    </w:p>
    <w:p w:rsidR="002A7846" w:rsidRPr="00C97B01" w:rsidRDefault="002A7846" w:rsidP="006841C8">
      <w:pPr>
        <w:rPr>
          <w:rFonts w:ascii="Tahoma" w:hAnsi="Tahoma" w:cs="Tahoma"/>
          <w:sz w:val="24"/>
          <w:szCs w:val="24"/>
        </w:rPr>
      </w:pPr>
    </w:p>
    <w:p w:rsidR="00F8709A" w:rsidRPr="00C97B01" w:rsidRDefault="00F8709A" w:rsidP="006841C8">
      <w:pPr>
        <w:rPr>
          <w:rFonts w:ascii="Tahoma" w:hAnsi="Tahoma" w:cs="Tahoma"/>
          <w:sz w:val="24"/>
          <w:szCs w:val="24"/>
        </w:rPr>
      </w:pPr>
      <w:r w:rsidRPr="00C97B01">
        <w:rPr>
          <w:rFonts w:ascii="Tahoma" w:hAnsi="Tahoma" w:cs="Tahoma"/>
          <w:sz w:val="24"/>
          <w:szCs w:val="24"/>
        </w:rPr>
        <w:t>Godziny pracy: od poniedziałku do piątku w godzinach 9</w:t>
      </w:r>
      <w:r w:rsidR="006841C8" w:rsidRPr="00C97B01">
        <w:rPr>
          <w:rFonts w:ascii="Tahoma" w:hAnsi="Tahoma" w:cs="Tahoma"/>
          <w:sz w:val="24"/>
          <w:szCs w:val="24"/>
        </w:rPr>
        <w:t>:</w:t>
      </w:r>
      <w:r w:rsidRPr="00C97B01">
        <w:rPr>
          <w:rFonts w:ascii="Tahoma" w:hAnsi="Tahoma" w:cs="Tahoma"/>
          <w:sz w:val="24"/>
          <w:szCs w:val="24"/>
        </w:rPr>
        <w:t>00 – 17</w:t>
      </w:r>
      <w:r w:rsidR="006841C8" w:rsidRPr="00C97B01">
        <w:rPr>
          <w:rFonts w:ascii="Tahoma" w:hAnsi="Tahoma" w:cs="Tahoma"/>
          <w:sz w:val="24"/>
          <w:szCs w:val="24"/>
        </w:rPr>
        <w:t>:</w:t>
      </w:r>
      <w:r w:rsidRPr="00C97B01">
        <w:rPr>
          <w:rFonts w:ascii="Tahoma" w:hAnsi="Tahoma" w:cs="Tahoma"/>
          <w:sz w:val="24"/>
          <w:szCs w:val="24"/>
        </w:rPr>
        <w:t>00.</w:t>
      </w:r>
    </w:p>
    <w:p w:rsidR="00FA291F" w:rsidRPr="00C97B01" w:rsidRDefault="00FA291F" w:rsidP="006841C8">
      <w:pPr>
        <w:rPr>
          <w:rStyle w:val="Brak"/>
          <w:rFonts w:ascii="Tahoma" w:hAnsi="Tahoma" w:cs="Tahoma"/>
          <w:b/>
          <w:bCs/>
          <w:sz w:val="24"/>
          <w:szCs w:val="24"/>
        </w:rPr>
      </w:pPr>
    </w:p>
    <w:p w:rsidR="00216CBB" w:rsidRPr="00C97B01" w:rsidRDefault="00216CBB" w:rsidP="00216CBB">
      <w:pPr>
        <w:jc w:val="both"/>
        <w:rPr>
          <w:rStyle w:val="Brak"/>
          <w:rFonts w:ascii="Tahoma" w:hAnsi="Tahoma" w:cs="Tahoma"/>
          <w:b/>
          <w:bCs/>
          <w:sz w:val="24"/>
          <w:szCs w:val="24"/>
        </w:rPr>
      </w:pPr>
      <w:r w:rsidRPr="00C97B01">
        <w:rPr>
          <w:rStyle w:val="Brak"/>
          <w:rFonts w:ascii="Tahoma" w:hAnsi="Tahoma" w:cs="Tahoma"/>
          <w:b/>
          <w:bCs/>
          <w:sz w:val="24"/>
          <w:szCs w:val="24"/>
        </w:rPr>
        <w:t>2. Adres strony internetowej, na której udostępniane będą zmiany i wyjaśnienia treści SWZ oraz inne dokumenty zamówienia bezpośrednio związane z postępowaniem o udzielenie zamówienia.</w:t>
      </w:r>
    </w:p>
    <w:p w:rsidR="00216CBB" w:rsidRPr="00C97B01" w:rsidRDefault="00216CBB" w:rsidP="00216CBB">
      <w:pPr>
        <w:rPr>
          <w:rStyle w:val="Brak"/>
          <w:rFonts w:ascii="Tahoma" w:hAnsi="Tahoma" w:cs="Tahoma"/>
          <w:b/>
          <w:bCs/>
          <w:sz w:val="24"/>
          <w:szCs w:val="24"/>
        </w:rPr>
      </w:pPr>
    </w:p>
    <w:p w:rsidR="00FA291F" w:rsidRPr="00C97B01" w:rsidRDefault="00216CBB" w:rsidP="00216CBB">
      <w:pPr>
        <w:jc w:val="both"/>
        <w:rPr>
          <w:rStyle w:val="Brak"/>
          <w:rFonts w:ascii="Tahoma" w:hAnsi="Tahoma" w:cs="Tahoma"/>
          <w:bCs/>
          <w:sz w:val="24"/>
          <w:szCs w:val="24"/>
        </w:rPr>
      </w:pPr>
      <w:r w:rsidRPr="00C97B01">
        <w:rPr>
          <w:rStyle w:val="Brak"/>
          <w:rFonts w:ascii="Tahoma" w:hAnsi="Tahoma" w:cs="Tahoma"/>
          <w:bCs/>
          <w:sz w:val="24"/>
          <w:szCs w:val="24"/>
        </w:rPr>
        <w:t>Zmiany i wyjaśnienia treści SWZ oraz inne dokumenty zamówienia bezpośrednio związane z post</w:t>
      </w:r>
      <w:r w:rsidR="00EE5DB1">
        <w:rPr>
          <w:rStyle w:val="Brak"/>
          <w:rFonts w:ascii="Tahoma" w:hAnsi="Tahoma" w:cs="Tahoma"/>
          <w:bCs/>
          <w:sz w:val="24"/>
          <w:szCs w:val="24"/>
        </w:rPr>
        <w:t>ę</w:t>
      </w:r>
      <w:r w:rsidRPr="00C97B01">
        <w:rPr>
          <w:rStyle w:val="Brak"/>
          <w:rFonts w:ascii="Tahoma" w:hAnsi="Tahoma" w:cs="Tahoma"/>
          <w:bCs/>
          <w:sz w:val="24"/>
          <w:szCs w:val="24"/>
        </w:rPr>
        <w:t xml:space="preserve">powaniem o udzielenie zamówienia będą udostępniane na stronie internetowej: </w:t>
      </w:r>
    </w:p>
    <w:p w:rsidR="00216CBB" w:rsidRPr="00C97B01" w:rsidRDefault="00994F44" w:rsidP="00216CBB">
      <w:pPr>
        <w:jc w:val="both"/>
        <w:rPr>
          <w:rFonts w:ascii="Tahoma" w:hAnsi="Tahoma" w:cs="Tahoma"/>
          <w:b/>
          <w:sz w:val="24"/>
          <w:szCs w:val="24"/>
        </w:rPr>
      </w:pPr>
      <w:hyperlink r:id="rId11" w:history="1">
        <w:r w:rsidR="00216CBB" w:rsidRPr="00C97B01">
          <w:rPr>
            <w:rStyle w:val="Hipercze"/>
            <w:rFonts w:ascii="Tahoma" w:hAnsi="Tahoma" w:cs="Tahoma"/>
            <w:b/>
            <w:sz w:val="24"/>
            <w:szCs w:val="24"/>
          </w:rPr>
          <w:t>https://www.teatrroma.pl/zamowienie/</w:t>
        </w:r>
      </w:hyperlink>
    </w:p>
    <w:p w:rsidR="00216CBB" w:rsidRPr="00C97B01" w:rsidRDefault="00216CBB" w:rsidP="00216CBB">
      <w:pPr>
        <w:jc w:val="both"/>
        <w:rPr>
          <w:rStyle w:val="Brak"/>
          <w:rFonts w:ascii="Tahoma" w:hAnsi="Tahoma" w:cs="Tahoma"/>
          <w:bCs/>
          <w:sz w:val="24"/>
          <w:szCs w:val="24"/>
        </w:rPr>
      </w:pPr>
    </w:p>
    <w:p w:rsidR="00C73362" w:rsidRPr="00C97B01" w:rsidRDefault="00C73362" w:rsidP="00C73362">
      <w:pPr>
        <w:jc w:val="both"/>
        <w:rPr>
          <w:rStyle w:val="Brak"/>
          <w:rFonts w:ascii="Tahoma" w:hAnsi="Tahoma" w:cs="Tahoma"/>
          <w:b/>
          <w:bCs/>
          <w:sz w:val="24"/>
          <w:szCs w:val="24"/>
        </w:rPr>
      </w:pPr>
      <w:r w:rsidRPr="00C97B01">
        <w:rPr>
          <w:rStyle w:val="Brak"/>
          <w:rFonts w:ascii="Tahoma" w:hAnsi="Tahoma" w:cs="Tahoma"/>
          <w:b/>
          <w:bCs/>
          <w:sz w:val="24"/>
          <w:szCs w:val="24"/>
        </w:rPr>
        <w:t>3. Tryb udzielenia zamówienia.</w:t>
      </w:r>
    </w:p>
    <w:p w:rsidR="00C73362" w:rsidRPr="00C97B01" w:rsidRDefault="00C73362" w:rsidP="00C73362">
      <w:pPr>
        <w:jc w:val="both"/>
        <w:rPr>
          <w:rStyle w:val="Brak"/>
          <w:rFonts w:ascii="Tahoma" w:hAnsi="Tahoma" w:cs="Tahoma"/>
          <w:bCs/>
          <w:sz w:val="24"/>
          <w:szCs w:val="24"/>
        </w:rPr>
      </w:pPr>
    </w:p>
    <w:p w:rsidR="00D5352B" w:rsidRPr="00C97B01" w:rsidRDefault="00C73362" w:rsidP="00D5352B">
      <w:pPr>
        <w:jc w:val="both"/>
        <w:rPr>
          <w:rStyle w:val="Brak"/>
          <w:rFonts w:ascii="Tahoma" w:hAnsi="Tahoma" w:cs="Tahoma"/>
          <w:bCs/>
          <w:sz w:val="24"/>
          <w:szCs w:val="24"/>
        </w:rPr>
      </w:pPr>
      <w:r w:rsidRPr="00C97B01">
        <w:rPr>
          <w:rStyle w:val="Brak"/>
          <w:rFonts w:ascii="Tahoma" w:hAnsi="Tahoma" w:cs="Tahoma"/>
          <w:bCs/>
          <w:sz w:val="24"/>
          <w:szCs w:val="24"/>
        </w:rPr>
        <w:t xml:space="preserve">Postępowanie o udzielenie zamówienia publicznego prowadzone jest w trybie podstawowym, na podstawie art. 275 pkt 1 ustawy z dnia 11 września 2019 r. - Prawo zamówień publicznych </w:t>
      </w:r>
      <w:r w:rsidR="00D5352B" w:rsidRPr="00C97B01">
        <w:rPr>
          <w:rStyle w:val="Brak"/>
          <w:rFonts w:ascii="Tahoma" w:hAnsi="Tahoma" w:cs="Tahoma"/>
          <w:bCs/>
          <w:sz w:val="24"/>
          <w:szCs w:val="24"/>
        </w:rPr>
        <w:t>(Dz. U. z 2021 r., poz. 1129) ze zm.</w:t>
      </w:r>
    </w:p>
    <w:p w:rsidR="00C73362" w:rsidRPr="00C97B01" w:rsidRDefault="00C73362" w:rsidP="00C73362">
      <w:pPr>
        <w:jc w:val="both"/>
        <w:rPr>
          <w:rStyle w:val="Brak"/>
          <w:rFonts w:ascii="Tahoma" w:hAnsi="Tahoma" w:cs="Tahoma"/>
          <w:bCs/>
          <w:sz w:val="24"/>
          <w:szCs w:val="24"/>
        </w:rPr>
      </w:pPr>
    </w:p>
    <w:p w:rsidR="00C73362" w:rsidRPr="00C97B01" w:rsidRDefault="00C73362" w:rsidP="00C73362">
      <w:pPr>
        <w:jc w:val="both"/>
        <w:rPr>
          <w:rStyle w:val="Brak"/>
          <w:rFonts w:ascii="Tahoma" w:hAnsi="Tahoma" w:cs="Tahoma"/>
          <w:bCs/>
          <w:sz w:val="24"/>
          <w:szCs w:val="24"/>
          <w:u w:val="single"/>
        </w:rPr>
      </w:pPr>
      <w:r w:rsidRPr="00C97B01">
        <w:rPr>
          <w:rStyle w:val="Brak"/>
          <w:rFonts w:ascii="Tahoma" w:hAnsi="Tahoma" w:cs="Tahoma"/>
          <w:bCs/>
          <w:sz w:val="24"/>
          <w:szCs w:val="24"/>
          <w:u w:val="single"/>
        </w:rPr>
        <w:t xml:space="preserve">Rodzaj zamówienia: </w:t>
      </w:r>
      <w:r w:rsidR="00D8707C" w:rsidRPr="00C97B01">
        <w:rPr>
          <w:rStyle w:val="Brak"/>
          <w:rFonts w:ascii="Tahoma" w:hAnsi="Tahoma" w:cs="Tahoma"/>
          <w:bCs/>
          <w:sz w:val="24"/>
          <w:szCs w:val="24"/>
          <w:u w:val="single"/>
        </w:rPr>
        <w:t>usługi</w:t>
      </w:r>
      <w:r w:rsidRPr="00C97B01">
        <w:rPr>
          <w:rStyle w:val="Brak"/>
          <w:rFonts w:ascii="Tahoma" w:hAnsi="Tahoma" w:cs="Tahoma"/>
          <w:bCs/>
          <w:sz w:val="24"/>
          <w:szCs w:val="24"/>
          <w:u w:val="single"/>
        </w:rPr>
        <w:t>.</w:t>
      </w:r>
    </w:p>
    <w:p w:rsidR="00C73362" w:rsidRPr="00C97B01" w:rsidRDefault="00C73362" w:rsidP="00C73362">
      <w:pPr>
        <w:jc w:val="both"/>
        <w:rPr>
          <w:rStyle w:val="Brak"/>
          <w:rFonts w:ascii="Tahoma" w:hAnsi="Tahoma" w:cs="Tahoma"/>
          <w:bCs/>
          <w:sz w:val="24"/>
          <w:szCs w:val="24"/>
        </w:rPr>
      </w:pPr>
    </w:p>
    <w:p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Definicje i skróty.</w:t>
      </w:r>
    </w:p>
    <w:p w:rsidR="00C73362" w:rsidRPr="00C97B01" w:rsidRDefault="00C73362" w:rsidP="00C73362">
      <w:pPr>
        <w:jc w:val="both"/>
        <w:rPr>
          <w:rStyle w:val="Brak"/>
          <w:rFonts w:ascii="Tahoma" w:hAnsi="Tahoma" w:cs="Tahoma"/>
          <w:bCs/>
          <w:sz w:val="24"/>
          <w:szCs w:val="24"/>
        </w:rPr>
      </w:pPr>
    </w:p>
    <w:p w:rsidR="00400A6C" w:rsidRPr="00C97B01" w:rsidRDefault="00400A6C" w:rsidP="00C73362">
      <w:pPr>
        <w:jc w:val="both"/>
        <w:rPr>
          <w:rStyle w:val="Brak"/>
          <w:rFonts w:ascii="Tahoma" w:hAnsi="Tahoma" w:cs="Tahoma"/>
          <w:bCs/>
          <w:sz w:val="24"/>
          <w:szCs w:val="24"/>
        </w:rPr>
      </w:pPr>
      <w:proofErr w:type="spellStart"/>
      <w:r w:rsidRPr="00C97B01">
        <w:rPr>
          <w:rStyle w:val="Brak"/>
          <w:rFonts w:ascii="Tahoma" w:hAnsi="Tahoma" w:cs="Tahoma"/>
          <w:bCs/>
          <w:sz w:val="24"/>
          <w:szCs w:val="24"/>
        </w:rPr>
        <w:t>ePuap</w:t>
      </w:r>
      <w:proofErr w:type="spellEnd"/>
      <w:r w:rsidR="0058719D" w:rsidRPr="00C97B01">
        <w:rPr>
          <w:rStyle w:val="Brak"/>
          <w:rFonts w:ascii="Tahoma" w:hAnsi="Tahoma" w:cs="Tahoma"/>
          <w:bCs/>
          <w:sz w:val="24"/>
          <w:szCs w:val="24"/>
        </w:rPr>
        <w:t xml:space="preserve">–skrzynka pocztowa do </w:t>
      </w:r>
      <w:r w:rsidR="00AA5C67" w:rsidRPr="00C97B01">
        <w:rPr>
          <w:rStyle w:val="Brak"/>
          <w:rFonts w:ascii="Tahoma" w:hAnsi="Tahoma" w:cs="Tahoma"/>
          <w:bCs/>
          <w:sz w:val="24"/>
          <w:szCs w:val="24"/>
        </w:rPr>
        <w:t xml:space="preserve">składania ofert </w:t>
      </w:r>
      <w:proofErr w:type="spellStart"/>
      <w:r w:rsidR="00AA5C67" w:rsidRPr="00C97B01">
        <w:rPr>
          <w:rStyle w:val="Brak"/>
          <w:rFonts w:ascii="Tahoma" w:hAnsi="Tahoma" w:cs="Tahoma"/>
          <w:bCs/>
          <w:sz w:val="24"/>
          <w:szCs w:val="24"/>
        </w:rPr>
        <w:t>ePUAP</w:t>
      </w:r>
      <w:proofErr w:type="spellEnd"/>
      <w:r w:rsidR="00AA5C67" w:rsidRPr="00C97B01">
        <w:rPr>
          <w:rStyle w:val="Brak"/>
          <w:rFonts w:ascii="Tahoma" w:hAnsi="Tahoma" w:cs="Tahoma"/>
          <w:bCs/>
          <w:sz w:val="24"/>
          <w:szCs w:val="24"/>
        </w:rPr>
        <w:t xml:space="preserve"> (/TMROMA/</w:t>
      </w:r>
      <w:proofErr w:type="spellStart"/>
      <w:r w:rsidR="003C4D7A" w:rsidRPr="00C97B01">
        <w:rPr>
          <w:rStyle w:val="Brak"/>
          <w:rFonts w:ascii="Tahoma" w:hAnsi="Tahoma" w:cs="Tahoma"/>
          <w:bCs/>
          <w:sz w:val="24"/>
          <w:szCs w:val="24"/>
        </w:rPr>
        <w:t>SkrytkaESP</w:t>
      </w:r>
      <w:proofErr w:type="spellEnd"/>
      <w:r w:rsidR="00AA5C67" w:rsidRPr="00C97B01">
        <w:rPr>
          <w:rStyle w:val="Brak"/>
          <w:rFonts w:ascii="Tahoma" w:hAnsi="Tahoma" w:cs="Tahoma"/>
          <w:bCs/>
          <w:sz w:val="24"/>
          <w:szCs w:val="24"/>
        </w:rPr>
        <w:t xml:space="preserve">) pod adresem </w:t>
      </w:r>
      <w:hyperlink r:id="rId12" w:history="1">
        <w:r w:rsidR="008E5865" w:rsidRPr="00C97B01">
          <w:rPr>
            <w:rStyle w:val="Hipercze"/>
            <w:rFonts w:ascii="Tahoma" w:hAnsi="Tahoma" w:cs="Tahoma"/>
            <w:bCs/>
            <w:sz w:val="24"/>
            <w:szCs w:val="24"/>
          </w:rPr>
          <w:t>https://epuap.gov.pl/wps/portal</w:t>
        </w:r>
      </w:hyperlink>
      <w:r w:rsidR="008E5865" w:rsidRPr="00C97B01">
        <w:rPr>
          <w:rStyle w:val="Brak"/>
          <w:rFonts w:ascii="Tahoma" w:hAnsi="Tahoma" w:cs="Tahoma"/>
          <w:bCs/>
          <w:sz w:val="24"/>
          <w:szCs w:val="24"/>
        </w:rPr>
        <w:t>,</w:t>
      </w:r>
    </w:p>
    <w:p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OPZ – opis przedmiotu zamówienia,</w:t>
      </w:r>
    </w:p>
    <w:p w:rsidR="00C73362" w:rsidRPr="00C97B01" w:rsidRDefault="00D8707C" w:rsidP="00C73362">
      <w:pPr>
        <w:jc w:val="both"/>
        <w:rPr>
          <w:rStyle w:val="Brak"/>
          <w:rFonts w:ascii="Tahoma" w:hAnsi="Tahoma" w:cs="Tahoma"/>
          <w:bCs/>
          <w:sz w:val="24"/>
          <w:szCs w:val="24"/>
        </w:rPr>
      </w:pPr>
      <w:proofErr w:type="spellStart"/>
      <w:r w:rsidRPr="00C97B01">
        <w:rPr>
          <w:rStyle w:val="Brak"/>
          <w:rFonts w:ascii="Tahoma" w:hAnsi="Tahoma" w:cs="Tahoma"/>
          <w:bCs/>
          <w:sz w:val="24"/>
          <w:szCs w:val="24"/>
        </w:rPr>
        <w:t>Miniportal</w:t>
      </w:r>
      <w:proofErr w:type="spellEnd"/>
      <w:r w:rsidRPr="00C97B01">
        <w:rPr>
          <w:rStyle w:val="Brak"/>
          <w:rFonts w:ascii="Tahoma" w:hAnsi="Tahoma" w:cs="Tahoma"/>
          <w:bCs/>
          <w:sz w:val="24"/>
          <w:szCs w:val="24"/>
        </w:rPr>
        <w:t xml:space="preserve"> – platforma </w:t>
      </w:r>
      <w:r w:rsidR="00400A6C" w:rsidRPr="00C97B01">
        <w:rPr>
          <w:rStyle w:val="Brak"/>
          <w:rFonts w:ascii="Tahoma" w:hAnsi="Tahoma" w:cs="Tahoma"/>
          <w:bCs/>
          <w:sz w:val="24"/>
          <w:szCs w:val="24"/>
        </w:rPr>
        <w:t>do szyfrowania ofert pod adresem</w:t>
      </w:r>
      <w:r w:rsidRPr="00C97B01">
        <w:rPr>
          <w:rStyle w:val="Brak"/>
          <w:rFonts w:ascii="Tahoma" w:hAnsi="Tahoma" w:cs="Tahoma"/>
          <w:bCs/>
          <w:sz w:val="24"/>
          <w:szCs w:val="24"/>
        </w:rPr>
        <w:t xml:space="preserve"> https://miniportal.uzp.gov.pl/, </w:t>
      </w:r>
    </w:p>
    <w:p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SWZ – specyfikacja warunków zamówienia,</w:t>
      </w:r>
    </w:p>
    <w:p w:rsidR="00D5352B" w:rsidRPr="00C97B01" w:rsidRDefault="00C73362" w:rsidP="00D5352B">
      <w:pPr>
        <w:jc w:val="both"/>
        <w:rPr>
          <w:rStyle w:val="Brak"/>
          <w:rFonts w:ascii="Tahoma" w:hAnsi="Tahoma" w:cs="Tahoma"/>
          <w:bCs/>
          <w:sz w:val="24"/>
          <w:szCs w:val="24"/>
        </w:rPr>
      </w:pPr>
      <w:r w:rsidRPr="00C97B01">
        <w:rPr>
          <w:rStyle w:val="Brak"/>
          <w:rFonts w:ascii="Tahoma" w:hAnsi="Tahoma" w:cs="Tahoma"/>
          <w:bCs/>
          <w:sz w:val="24"/>
          <w:szCs w:val="24"/>
        </w:rPr>
        <w:t xml:space="preserve">Ustawa lub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 Ustawa Prawo zamówień publicznych z dnia 11 września 2019 r. - Prawo zamówień publicznych </w:t>
      </w:r>
      <w:r w:rsidR="00D5352B" w:rsidRPr="00C97B01">
        <w:rPr>
          <w:rStyle w:val="Brak"/>
          <w:rFonts w:ascii="Tahoma" w:hAnsi="Tahoma" w:cs="Tahoma"/>
          <w:bCs/>
          <w:sz w:val="24"/>
          <w:szCs w:val="24"/>
        </w:rPr>
        <w:t>(Dz. U. z 2021 r., poz. 1129) ze zm.,</w:t>
      </w:r>
    </w:p>
    <w:p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 xml:space="preserve">Zamawiający lub </w:t>
      </w:r>
      <w:r w:rsidR="00AA5C67" w:rsidRPr="00C97B01">
        <w:rPr>
          <w:rStyle w:val="Brak"/>
          <w:rFonts w:ascii="Tahoma" w:hAnsi="Tahoma" w:cs="Tahoma"/>
          <w:bCs/>
          <w:sz w:val="24"/>
          <w:szCs w:val="24"/>
        </w:rPr>
        <w:t>Teatr</w:t>
      </w:r>
      <w:r w:rsidRPr="00C97B01">
        <w:rPr>
          <w:rStyle w:val="Brak"/>
          <w:rFonts w:ascii="Tahoma" w:hAnsi="Tahoma" w:cs="Tahoma"/>
          <w:bCs/>
          <w:sz w:val="24"/>
          <w:szCs w:val="24"/>
        </w:rPr>
        <w:t xml:space="preserve"> – </w:t>
      </w:r>
      <w:r w:rsidR="00737BB8" w:rsidRPr="00C97B01">
        <w:rPr>
          <w:rStyle w:val="Brak"/>
          <w:rFonts w:ascii="Tahoma" w:hAnsi="Tahoma" w:cs="Tahoma"/>
          <w:bCs/>
          <w:sz w:val="24"/>
          <w:szCs w:val="24"/>
        </w:rPr>
        <w:t>Teatr Muzyczny Roma w Warszawie, ul. Nowogrodzka 49, 00-695 Warszawa,</w:t>
      </w:r>
    </w:p>
    <w:p w:rsidR="00C73362"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lastRenderedPageBreak/>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C73362" w:rsidRPr="00C97B01" w:rsidRDefault="00C73362" w:rsidP="00C73362">
      <w:pPr>
        <w:jc w:val="both"/>
        <w:rPr>
          <w:rStyle w:val="Brak"/>
          <w:rFonts w:ascii="Tahoma" w:hAnsi="Tahoma" w:cs="Tahoma"/>
          <w:bCs/>
          <w:sz w:val="24"/>
          <w:szCs w:val="24"/>
        </w:rPr>
      </w:pPr>
    </w:p>
    <w:p w:rsidR="00216CBB" w:rsidRPr="00C97B01" w:rsidRDefault="00C73362" w:rsidP="00C73362">
      <w:pPr>
        <w:jc w:val="both"/>
        <w:rPr>
          <w:rStyle w:val="Brak"/>
          <w:rFonts w:ascii="Tahoma" w:hAnsi="Tahoma" w:cs="Tahoma"/>
          <w:bCs/>
          <w:sz w:val="24"/>
          <w:szCs w:val="24"/>
        </w:rPr>
      </w:pPr>
      <w:r w:rsidRPr="00C97B01">
        <w:rPr>
          <w:rStyle w:val="Brak"/>
          <w:rFonts w:ascii="Tahoma" w:hAnsi="Tahoma" w:cs="Tahoma"/>
          <w:bCs/>
          <w:sz w:val="24"/>
          <w:szCs w:val="24"/>
        </w:rPr>
        <w:t xml:space="preserve">W kwestiach nieuregulowanych w SWZ zastosowanie mają przepisy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oraz przepisy aktów wykonawczych do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rsidR="00737BB8" w:rsidRPr="00C97B01" w:rsidRDefault="00737BB8" w:rsidP="00C73362">
      <w:pPr>
        <w:jc w:val="both"/>
        <w:rPr>
          <w:rStyle w:val="Brak"/>
          <w:rFonts w:ascii="Tahoma" w:hAnsi="Tahoma" w:cs="Tahoma"/>
          <w:bCs/>
          <w:sz w:val="24"/>
          <w:szCs w:val="24"/>
        </w:rPr>
      </w:pPr>
    </w:p>
    <w:p w:rsidR="008C67A0" w:rsidRPr="00C97B01" w:rsidRDefault="008C67A0" w:rsidP="008C67A0">
      <w:pPr>
        <w:jc w:val="both"/>
        <w:rPr>
          <w:rStyle w:val="Brak"/>
          <w:rFonts w:ascii="Tahoma" w:hAnsi="Tahoma" w:cs="Tahoma"/>
          <w:b/>
          <w:bCs/>
          <w:sz w:val="24"/>
          <w:szCs w:val="24"/>
        </w:rPr>
      </w:pPr>
      <w:r w:rsidRPr="00C97B01">
        <w:rPr>
          <w:rStyle w:val="Brak"/>
          <w:rFonts w:ascii="Tahoma" w:hAnsi="Tahoma" w:cs="Tahoma"/>
          <w:b/>
          <w:bCs/>
          <w:sz w:val="24"/>
          <w:szCs w:val="24"/>
        </w:rPr>
        <w:t>4. Informacja, czy Zamawiający przewiduje wybór najkorzystniejszej oferty z możliwością prowadzenia negocjacji.</w:t>
      </w:r>
    </w:p>
    <w:p w:rsidR="008C67A0" w:rsidRPr="00C97B01" w:rsidRDefault="008C67A0" w:rsidP="008C67A0">
      <w:pPr>
        <w:jc w:val="both"/>
        <w:rPr>
          <w:rStyle w:val="Brak"/>
          <w:rFonts w:ascii="Tahoma" w:hAnsi="Tahoma" w:cs="Tahoma"/>
          <w:bCs/>
          <w:sz w:val="24"/>
          <w:szCs w:val="24"/>
        </w:rPr>
      </w:pPr>
    </w:p>
    <w:p w:rsidR="00737BB8" w:rsidRPr="00C97B01" w:rsidRDefault="008C67A0" w:rsidP="008C67A0">
      <w:pPr>
        <w:jc w:val="both"/>
        <w:rPr>
          <w:rStyle w:val="Brak"/>
          <w:rFonts w:ascii="Tahoma" w:hAnsi="Tahoma" w:cs="Tahoma"/>
          <w:bCs/>
          <w:sz w:val="24"/>
          <w:szCs w:val="24"/>
        </w:rPr>
      </w:pPr>
      <w:r w:rsidRPr="00C97B01">
        <w:rPr>
          <w:rStyle w:val="Brak"/>
          <w:rFonts w:ascii="Tahoma" w:hAnsi="Tahoma" w:cs="Tahoma"/>
          <w:bCs/>
          <w:sz w:val="24"/>
          <w:szCs w:val="24"/>
        </w:rPr>
        <w:t>Zamawiający nie przewiduje wyboru najkorzystniejszej oferty z możliwością prowadzenia negocjacji.</w:t>
      </w:r>
    </w:p>
    <w:p w:rsidR="008C67A0" w:rsidRPr="00C97B01" w:rsidRDefault="008C67A0" w:rsidP="008C67A0">
      <w:pPr>
        <w:jc w:val="both"/>
        <w:rPr>
          <w:rStyle w:val="Brak"/>
          <w:rFonts w:ascii="Tahoma" w:hAnsi="Tahoma" w:cs="Tahoma"/>
          <w:bCs/>
          <w:sz w:val="24"/>
          <w:szCs w:val="24"/>
        </w:rPr>
      </w:pPr>
    </w:p>
    <w:p w:rsidR="003250D8" w:rsidRDefault="003250D8" w:rsidP="003250D8">
      <w:pPr>
        <w:jc w:val="both"/>
        <w:rPr>
          <w:rStyle w:val="Brak"/>
          <w:rFonts w:ascii="Tahoma" w:hAnsi="Tahoma" w:cs="Tahoma"/>
          <w:b/>
          <w:bCs/>
          <w:sz w:val="24"/>
          <w:szCs w:val="24"/>
        </w:rPr>
      </w:pPr>
      <w:r w:rsidRPr="00C97B01">
        <w:rPr>
          <w:rStyle w:val="Brak"/>
          <w:rFonts w:ascii="Tahoma" w:hAnsi="Tahoma" w:cs="Tahoma"/>
          <w:b/>
          <w:bCs/>
          <w:sz w:val="24"/>
          <w:szCs w:val="24"/>
        </w:rPr>
        <w:t>5. Opis przedmiotu zamówienia.</w:t>
      </w:r>
    </w:p>
    <w:p w:rsidR="00E00BC4" w:rsidRPr="00E00BC4" w:rsidRDefault="00E00BC4" w:rsidP="003250D8">
      <w:pPr>
        <w:jc w:val="both"/>
        <w:rPr>
          <w:rStyle w:val="Brak"/>
          <w:rFonts w:ascii="Tahoma" w:hAnsi="Tahoma" w:cs="Tahoma"/>
          <w:b/>
          <w:bCs/>
          <w:sz w:val="24"/>
          <w:szCs w:val="24"/>
        </w:rPr>
      </w:pPr>
    </w:p>
    <w:p w:rsidR="00875185" w:rsidRDefault="003250D8" w:rsidP="00875185">
      <w:pPr>
        <w:jc w:val="both"/>
        <w:rPr>
          <w:rStyle w:val="Brak"/>
          <w:rFonts w:ascii="Tahoma" w:hAnsi="Tahoma" w:cs="Tahoma"/>
          <w:bCs/>
          <w:sz w:val="24"/>
          <w:szCs w:val="24"/>
        </w:rPr>
      </w:pPr>
      <w:r w:rsidRPr="00C97B01">
        <w:rPr>
          <w:rStyle w:val="Brak"/>
          <w:rFonts w:ascii="Tahoma" w:hAnsi="Tahoma" w:cs="Tahoma"/>
          <w:bCs/>
          <w:sz w:val="24"/>
          <w:szCs w:val="24"/>
        </w:rPr>
        <w:t>Nazwy i kody zamówienia według Wspólnego Słownika Zamówień</w:t>
      </w:r>
      <w:r w:rsidR="00294EDF" w:rsidRPr="00C97B01">
        <w:rPr>
          <w:rStyle w:val="Brak"/>
          <w:rFonts w:ascii="Tahoma" w:hAnsi="Tahoma" w:cs="Tahoma"/>
          <w:bCs/>
          <w:sz w:val="24"/>
          <w:szCs w:val="24"/>
        </w:rPr>
        <w:t>:</w:t>
      </w:r>
    </w:p>
    <w:p w:rsidR="0026778C" w:rsidRPr="0026778C" w:rsidRDefault="0026778C" w:rsidP="0026778C">
      <w:pPr>
        <w:jc w:val="both"/>
        <w:rPr>
          <w:rStyle w:val="Brak"/>
          <w:rFonts w:ascii="Tahoma" w:hAnsi="Tahoma" w:cs="Tahoma"/>
          <w:bCs/>
          <w:sz w:val="24"/>
          <w:szCs w:val="24"/>
        </w:rPr>
      </w:pPr>
      <w:r w:rsidRPr="0026778C">
        <w:rPr>
          <w:rStyle w:val="Brak"/>
          <w:rFonts w:ascii="Tahoma" w:hAnsi="Tahoma" w:cs="Tahoma"/>
          <w:bCs/>
          <w:sz w:val="24"/>
          <w:szCs w:val="24"/>
        </w:rPr>
        <w:t>09310000-5 – Elektryczność</w:t>
      </w:r>
    </w:p>
    <w:p w:rsidR="00E00BC4" w:rsidRDefault="0026778C" w:rsidP="0026778C">
      <w:pPr>
        <w:jc w:val="both"/>
        <w:rPr>
          <w:rStyle w:val="Brak"/>
          <w:rFonts w:ascii="Tahoma" w:hAnsi="Tahoma" w:cs="Tahoma"/>
          <w:bCs/>
          <w:sz w:val="24"/>
          <w:szCs w:val="24"/>
        </w:rPr>
      </w:pPr>
      <w:r w:rsidRPr="0026778C">
        <w:rPr>
          <w:rStyle w:val="Brak"/>
          <w:rFonts w:ascii="Tahoma" w:hAnsi="Tahoma" w:cs="Tahoma"/>
          <w:bCs/>
          <w:sz w:val="24"/>
          <w:szCs w:val="24"/>
        </w:rPr>
        <w:t xml:space="preserve">65310000-9 - </w:t>
      </w:r>
      <w:proofErr w:type="spellStart"/>
      <w:r w:rsidRPr="0026778C">
        <w:rPr>
          <w:rStyle w:val="Brak"/>
          <w:rFonts w:ascii="Tahoma" w:hAnsi="Tahoma" w:cs="Tahoma"/>
          <w:bCs/>
          <w:sz w:val="24"/>
          <w:szCs w:val="24"/>
        </w:rPr>
        <w:t>Przesył</w:t>
      </w:r>
      <w:proofErr w:type="spellEnd"/>
      <w:r w:rsidRPr="0026778C">
        <w:rPr>
          <w:rStyle w:val="Brak"/>
          <w:rFonts w:ascii="Tahoma" w:hAnsi="Tahoma" w:cs="Tahoma"/>
          <w:bCs/>
          <w:sz w:val="24"/>
          <w:szCs w:val="24"/>
        </w:rPr>
        <w:t xml:space="preserve"> energii elektrycznej</w:t>
      </w:r>
    </w:p>
    <w:p w:rsidR="0026778C" w:rsidRDefault="0026778C" w:rsidP="00CA7A2D">
      <w:pPr>
        <w:jc w:val="both"/>
        <w:rPr>
          <w:rStyle w:val="Brak"/>
          <w:rFonts w:ascii="Tahoma" w:hAnsi="Tahoma" w:cs="Tahoma"/>
          <w:bCs/>
          <w:sz w:val="24"/>
          <w:szCs w:val="24"/>
        </w:rPr>
      </w:pPr>
    </w:p>
    <w:p w:rsidR="00697ED3" w:rsidRPr="00697ED3" w:rsidRDefault="00697ED3" w:rsidP="00697ED3">
      <w:pPr>
        <w:rPr>
          <w:rFonts w:ascii="Tahoma" w:hAnsi="Tahoma" w:cs="Tahoma"/>
          <w:sz w:val="24"/>
          <w:szCs w:val="24"/>
        </w:rPr>
      </w:pPr>
    </w:p>
    <w:p w:rsidR="00697ED3" w:rsidRPr="00697ED3" w:rsidRDefault="00697ED3" w:rsidP="00697ED3">
      <w:pPr>
        <w:jc w:val="both"/>
        <w:rPr>
          <w:rFonts w:ascii="Tahoma" w:hAnsi="Tahoma" w:cs="Tahoma"/>
          <w:sz w:val="24"/>
          <w:szCs w:val="24"/>
        </w:rPr>
      </w:pPr>
      <w:r w:rsidRPr="00697ED3">
        <w:rPr>
          <w:rFonts w:ascii="Tahoma" w:hAnsi="Tahoma" w:cs="Tahoma"/>
          <w:sz w:val="24"/>
          <w:szCs w:val="24"/>
        </w:rPr>
        <w:t xml:space="preserve">Przedmiotem zamówienia jest </w:t>
      </w:r>
      <w:r w:rsidR="003206CC">
        <w:rPr>
          <w:rFonts w:ascii="Tahoma" w:hAnsi="Tahoma" w:cs="Tahoma"/>
          <w:sz w:val="24"/>
          <w:szCs w:val="24"/>
        </w:rPr>
        <w:t>k</w:t>
      </w:r>
      <w:r w:rsidRPr="00697ED3">
        <w:rPr>
          <w:rFonts w:ascii="Tahoma" w:hAnsi="Tahoma" w:cs="Tahoma"/>
          <w:sz w:val="24"/>
          <w:szCs w:val="24"/>
        </w:rPr>
        <w:t xml:space="preserve">ompleksowa </w:t>
      </w:r>
      <w:r w:rsidR="003206CC">
        <w:rPr>
          <w:rFonts w:ascii="Tahoma" w:hAnsi="Tahoma" w:cs="Tahoma"/>
          <w:sz w:val="24"/>
          <w:szCs w:val="24"/>
        </w:rPr>
        <w:t>dostawa</w:t>
      </w:r>
      <w:r w:rsidRPr="00697ED3">
        <w:rPr>
          <w:rFonts w:ascii="Tahoma" w:hAnsi="Tahoma" w:cs="Tahoma"/>
          <w:sz w:val="24"/>
          <w:szCs w:val="24"/>
        </w:rPr>
        <w:t xml:space="preserve"> energii elektrycznej, obejmująca </w:t>
      </w:r>
      <w:r w:rsidR="003206CC">
        <w:rPr>
          <w:rFonts w:ascii="Tahoma" w:hAnsi="Tahoma" w:cs="Tahoma"/>
          <w:sz w:val="24"/>
          <w:szCs w:val="24"/>
        </w:rPr>
        <w:t xml:space="preserve">również </w:t>
      </w:r>
      <w:r w:rsidRPr="00697ED3">
        <w:rPr>
          <w:rFonts w:ascii="Tahoma" w:hAnsi="Tahoma" w:cs="Tahoma"/>
          <w:sz w:val="24"/>
          <w:szCs w:val="24"/>
        </w:rPr>
        <w:t xml:space="preserve">świadczenie usług dystrybucji energii elektrycznej dla Teatru Muzycznego ROMA w Warszawie w okresie 12 miesięcy </w:t>
      </w:r>
      <w:r w:rsidR="001F1DDB">
        <w:rPr>
          <w:rFonts w:ascii="Tahoma" w:hAnsi="Tahoma" w:cs="Tahoma"/>
          <w:sz w:val="24"/>
          <w:szCs w:val="24"/>
        </w:rPr>
        <w:t xml:space="preserve">(od </w:t>
      </w:r>
      <w:r w:rsidR="001F1DDB" w:rsidRPr="00B27D1D">
        <w:rPr>
          <w:rStyle w:val="Brak"/>
          <w:rFonts w:ascii="Tahoma" w:hAnsi="Tahoma" w:cs="Tahoma"/>
          <w:bCs/>
          <w:sz w:val="24"/>
          <w:szCs w:val="24"/>
        </w:rPr>
        <w:t>01.01.2023 r. do 31.12.2023 r.</w:t>
      </w:r>
      <w:r w:rsidR="001F1DDB">
        <w:rPr>
          <w:rStyle w:val="Brak"/>
          <w:rFonts w:ascii="Tahoma" w:hAnsi="Tahoma" w:cs="Tahoma"/>
          <w:bCs/>
          <w:sz w:val="24"/>
          <w:szCs w:val="24"/>
        </w:rPr>
        <w:t xml:space="preserve">) </w:t>
      </w:r>
      <w:r w:rsidRPr="00697ED3">
        <w:rPr>
          <w:rFonts w:ascii="Tahoma" w:hAnsi="Tahoma" w:cs="Tahoma"/>
          <w:sz w:val="24"/>
          <w:szCs w:val="24"/>
        </w:rPr>
        <w:t>do 2 punktów poboru w budynku Zamawiającego, w Warszawie przy ul. Nowogrodzkiej 49, zgodnie z charakterystyką elektroenergetyczną obiektu.</w:t>
      </w:r>
    </w:p>
    <w:p w:rsidR="00CF67AC" w:rsidRDefault="00CF67AC" w:rsidP="00697ED3">
      <w:pPr>
        <w:jc w:val="both"/>
        <w:rPr>
          <w:rFonts w:ascii="Tahoma" w:hAnsi="Tahoma" w:cs="Tahoma"/>
          <w:sz w:val="24"/>
          <w:szCs w:val="24"/>
        </w:rPr>
      </w:pPr>
    </w:p>
    <w:p w:rsidR="00697ED3" w:rsidRPr="00697ED3" w:rsidRDefault="00697ED3" w:rsidP="00697ED3">
      <w:pPr>
        <w:jc w:val="both"/>
        <w:rPr>
          <w:rFonts w:ascii="Tahoma" w:hAnsi="Tahoma" w:cs="Tahoma"/>
          <w:sz w:val="24"/>
          <w:szCs w:val="24"/>
        </w:rPr>
      </w:pPr>
      <w:r w:rsidRPr="00697ED3">
        <w:rPr>
          <w:rFonts w:ascii="Tahoma" w:hAnsi="Tahoma" w:cs="Tahoma"/>
          <w:sz w:val="24"/>
          <w:szCs w:val="24"/>
        </w:rPr>
        <w:t>W budynku Teatru Muzycznego ROMA znajdują się:</w:t>
      </w:r>
    </w:p>
    <w:p w:rsidR="00697ED3" w:rsidRPr="00697ED3" w:rsidRDefault="00697ED3" w:rsidP="00697ED3">
      <w:pPr>
        <w:jc w:val="both"/>
        <w:rPr>
          <w:rFonts w:ascii="Tahoma" w:hAnsi="Tahoma" w:cs="Tahoma"/>
          <w:sz w:val="24"/>
          <w:szCs w:val="24"/>
        </w:rPr>
      </w:pPr>
      <w:r w:rsidRPr="00697ED3">
        <w:rPr>
          <w:rFonts w:ascii="Tahoma" w:hAnsi="Tahoma" w:cs="Tahoma"/>
          <w:sz w:val="24"/>
          <w:szCs w:val="24"/>
        </w:rPr>
        <w:t>Dwa przyłącza, jedno SN oraz przyłącze II zasilanie rezerwowe ZK-1+ZP-PP, 1 licznik w rozdzielni n.n.</w:t>
      </w:r>
      <w:r w:rsidR="00C82300">
        <w:rPr>
          <w:rFonts w:ascii="Tahoma" w:hAnsi="Tahoma" w:cs="Tahoma"/>
          <w:sz w:val="24"/>
          <w:szCs w:val="24"/>
        </w:rPr>
        <w:t>:</w:t>
      </w:r>
    </w:p>
    <w:p w:rsidR="00697ED3" w:rsidRPr="00697ED3" w:rsidRDefault="00C82300" w:rsidP="00697ED3">
      <w:pPr>
        <w:jc w:val="both"/>
        <w:rPr>
          <w:rFonts w:ascii="Tahoma" w:hAnsi="Tahoma" w:cs="Tahoma"/>
          <w:sz w:val="24"/>
          <w:szCs w:val="24"/>
        </w:rPr>
      </w:pPr>
      <w:r>
        <w:rPr>
          <w:rFonts w:ascii="Tahoma" w:hAnsi="Tahoma" w:cs="Tahoma"/>
          <w:sz w:val="24"/>
          <w:szCs w:val="24"/>
        </w:rPr>
        <w:t xml:space="preserve">- </w:t>
      </w:r>
      <w:r w:rsidR="00697ED3" w:rsidRPr="00697ED3">
        <w:rPr>
          <w:rFonts w:ascii="Tahoma" w:hAnsi="Tahoma" w:cs="Tahoma"/>
          <w:sz w:val="24"/>
          <w:szCs w:val="24"/>
        </w:rPr>
        <w:t>Przyłącze 1</w:t>
      </w:r>
      <w:r>
        <w:rPr>
          <w:rFonts w:ascii="Tahoma" w:hAnsi="Tahoma" w:cs="Tahoma"/>
          <w:sz w:val="24"/>
          <w:szCs w:val="24"/>
        </w:rPr>
        <w:t xml:space="preserve"> - m</w:t>
      </w:r>
      <w:r w:rsidR="00697ED3" w:rsidRPr="00697ED3">
        <w:rPr>
          <w:rFonts w:ascii="Tahoma" w:hAnsi="Tahoma" w:cs="Tahoma"/>
          <w:sz w:val="24"/>
          <w:szCs w:val="24"/>
        </w:rPr>
        <w:t>oc umowna – 300 kW</w:t>
      </w:r>
      <w:r>
        <w:rPr>
          <w:rFonts w:ascii="Tahoma" w:hAnsi="Tahoma" w:cs="Tahoma"/>
          <w:sz w:val="24"/>
          <w:szCs w:val="24"/>
        </w:rPr>
        <w:t>, g</w:t>
      </w:r>
      <w:r w:rsidR="00697ED3" w:rsidRPr="00697ED3">
        <w:rPr>
          <w:rFonts w:ascii="Tahoma" w:hAnsi="Tahoma" w:cs="Tahoma"/>
          <w:sz w:val="24"/>
          <w:szCs w:val="24"/>
        </w:rPr>
        <w:t>rupa taryfowa B-21</w:t>
      </w:r>
      <w:r>
        <w:rPr>
          <w:rFonts w:ascii="Tahoma" w:hAnsi="Tahoma" w:cs="Tahoma"/>
          <w:sz w:val="24"/>
          <w:szCs w:val="24"/>
        </w:rPr>
        <w:t>,</w:t>
      </w:r>
    </w:p>
    <w:p w:rsidR="001F1DDB" w:rsidRPr="00697ED3" w:rsidRDefault="00C82300" w:rsidP="001F1DDB">
      <w:pPr>
        <w:jc w:val="both"/>
        <w:rPr>
          <w:rFonts w:ascii="Tahoma" w:hAnsi="Tahoma" w:cs="Tahoma"/>
          <w:sz w:val="24"/>
          <w:szCs w:val="24"/>
        </w:rPr>
      </w:pPr>
      <w:r>
        <w:rPr>
          <w:rFonts w:ascii="Tahoma" w:hAnsi="Tahoma" w:cs="Tahoma"/>
          <w:sz w:val="24"/>
          <w:szCs w:val="24"/>
        </w:rPr>
        <w:t xml:space="preserve">- </w:t>
      </w:r>
      <w:r w:rsidR="001F1DDB" w:rsidRPr="00697ED3">
        <w:rPr>
          <w:rFonts w:ascii="Tahoma" w:hAnsi="Tahoma" w:cs="Tahoma"/>
          <w:sz w:val="24"/>
          <w:szCs w:val="24"/>
        </w:rPr>
        <w:t>Przyłącze 2</w:t>
      </w:r>
      <w:r w:rsidR="001F1DDB">
        <w:rPr>
          <w:rFonts w:ascii="Tahoma" w:hAnsi="Tahoma" w:cs="Tahoma"/>
          <w:sz w:val="24"/>
          <w:szCs w:val="24"/>
        </w:rPr>
        <w:t xml:space="preserve"> - </w:t>
      </w:r>
      <w:r w:rsidR="001F1DDB" w:rsidRPr="00697ED3">
        <w:rPr>
          <w:rFonts w:ascii="Tahoma" w:hAnsi="Tahoma" w:cs="Tahoma"/>
          <w:sz w:val="24"/>
          <w:szCs w:val="24"/>
        </w:rPr>
        <w:t>moc umowna – 110 kW</w:t>
      </w:r>
      <w:r w:rsidR="001F1DDB">
        <w:rPr>
          <w:rFonts w:ascii="Tahoma" w:hAnsi="Tahoma" w:cs="Tahoma"/>
          <w:sz w:val="24"/>
          <w:szCs w:val="24"/>
        </w:rPr>
        <w:t xml:space="preserve"> - </w:t>
      </w:r>
      <w:r w:rsidR="001F1DDB" w:rsidRPr="00697ED3">
        <w:rPr>
          <w:rFonts w:ascii="Tahoma" w:hAnsi="Tahoma" w:cs="Tahoma"/>
          <w:sz w:val="24"/>
          <w:szCs w:val="24"/>
        </w:rPr>
        <w:t>Grupa taryfowa C– 21</w:t>
      </w:r>
      <w:r w:rsidR="001F1DDB">
        <w:rPr>
          <w:rFonts w:ascii="Tahoma" w:hAnsi="Tahoma" w:cs="Tahoma"/>
          <w:sz w:val="24"/>
          <w:szCs w:val="24"/>
        </w:rPr>
        <w:t>.</w:t>
      </w:r>
    </w:p>
    <w:p w:rsidR="001F1DDB" w:rsidRDefault="001F1DDB" w:rsidP="00697ED3">
      <w:pPr>
        <w:jc w:val="both"/>
        <w:rPr>
          <w:rFonts w:ascii="Tahoma" w:hAnsi="Tahoma" w:cs="Tahoma"/>
          <w:sz w:val="24"/>
          <w:szCs w:val="24"/>
        </w:rPr>
      </w:pPr>
    </w:p>
    <w:p w:rsidR="00697ED3" w:rsidRPr="00697ED3" w:rsidRDefault="00697ED3" w:rsidP="00697ED3">
      <w:pPr>
        <w:jc w:val="both"/>
        <w:rPr>
          <w:rFonts w:ascii="Tahoma" w:hAnsi="Tahoma" w:cs="Tahoma"/>
          <w:sz w:val="24"/>
          <w:szCs w:val="24"/>
        </w:rPr>
      </w:pPr>
      <w:r w:rsidRPr="00697ED3">
        <w:rPr>
          <w:rFonts w:ascii="Tahoma" w:hAnsi="Tahoma" w:cs="Tahoma"/>
          <w:sz w:val="24"/>
          <w:szCs w:val="24"/>
        </w:rPr>
        <w:t xml:space="preserve">Prognozowane łączne zużycie energii elektrycznej w okresie obowiązywania Umowy, </w:t>
      </w:r>
      <w:r w:rsidRPr="00C82300">
        <w:rPr>
          <w:rFonts w:ascii="Tahoma" w:hAnsi="Tahoma" w:cs="Tahoma"/>
          <w:sz w:val="24"/>
          <w:szCs w:val="24"/>
        </w:rPr>
        <w:t>tj.               12 miesięcy</w:t>
      </w:r>
      <w:r w:rsidRPr="00697ED3">
        <w:rPr>
          <w:rFonts w:ascii="Tahoma" w:hAnsi="Tahoma" w:cs="Tahoma"/>
          <w:sz w:val="24"/>
          <w:szCs w:val="24"/>
        </w:rPr>
        <w:t>, 6</w:t>
      </w:r>
      <w:r w:rsidR="00E42638">
        <w:rPr>
          <w:rFonts w:ascii="Tahoma" w:hAnsi="Tahoma" w:cs="Tahoma"/>
          <w:sz w:val="24"/>
          <w:szCs w:val="24"/>
        </w:rPr>
        <w:t>4</w:t>
      </w:r>
      <w:r w:rsidR="008037BA">
        <w:rPr>
          <w:rFonts w:ascii="Tahoma" w:hAnsi="Tahoma" w:cs="Tahoma"/>
          <w:sz w:val="24"/>
          <w:szCs w:val="24"/>
        </w:rPr>
        <w:t>0</w:t>
      </w:r>
      <w:r w:rsidRPr="00697ED3">
        <w:rPr>
          <w:rFonts w:ascii="Tahoma" w:hAnsi="Tahoma" w:cs="Tahoma"/>
          <w:sz w:val="24"/>
          <w:szCs w:val="24"/>
        </w:rPr>
        <w:t xml:space="preserve"> MWh, przy czym:</w:t>
      </w:r>
    </w:p>
    <w:p w:rsidR="00697ED3" w:rsidRPr="00697ED3" w:rsidRDefault="00697ED3" w:rsidP="00697ED3">
      <w:pPr>
        <w:jc w:val="both"/>
        <w:rPr>
          <w:rFonts w:ascii="Tahoma" w:hAnsi="Tahoma" w:cs="Tahoma"/>
          <w:sz w:val="24"/>
          <w:szCs w:val="24"/>
        </w:rPr>
      </w:pPr>
      <w:r w:rsidRPr="00697ED3">
        <w:rPr>
          <w:rFonts w:ascii="Tahoma" w:hAnsi="Tahoma" w:cs="Tahoma"/>
          <w:sz w:val="24"/>
          <w:szCs w:val="24"/>
        </w:rPr>
        <w:t>dla przyłącza nr 1 –  6</w:t>
      </w:r>
      <w:r w:rsidR="008037BA">
        <w:rPr>
          <w:rFonts w:ascii="Tahoma" w:hAnsi="Tahoma" w:cs="Tahoma"/>
          <w:sz w:val="24"/>
          <w:szCs w:val="24"/>
        </w:rPr>
        <w:t>39</w:t>
      </w:r>
      <w:r w:rsidRPr="00697ED3">
        <w:rPr>
          <w:rFonts w:ascii="Tahoma" w:hAnsi="Tahoma" w:cs="Tahoma"/>
          <w:sz w:val="24"/>
          <w:szCs w:val="24"/>
        </w:rPr>
        <w:t xml:space="preserve"> MWh</w:t>
      </w:r>
      <w:r w:rsidR="008037BA">
        <w:rPr>
          <w:rFonts w:ascii="Tahoma" w:hAnsi="Tahoma" w:cs="Tahoma"/>
          <w:sz w:val="24"/>
          <w:szCs w:val="24"/>
        </w:rPr>
        <w:t>,</w:t>
      </w:r>
    </w:p>
    <w:p w:rsidR="00697ED3" w:rsidRPr="00697ED3" w:rsidRDefault="00697ED3" w:rsidP="00697ED3">
      <w:pPr>
        <w:jc w:val="both"/>
        <w:rPr>
          <w:rFonts w:ascii="Tahoma" w:hAnsi="Tahoma" w:cs="Tahoma"/>
          <w:sz w:val="24"/>
          <w:szCs w:val="24"/>
        </w:rPr>
      </w:pPr>
      <w:r w:rsidRPr="00697ED3">
        <w:rPr>
          <w:rFonts w:ascii="Tahoma" w:hAnsi="Tahoma" w:cs="Tahoma"/>
          <w:sz w:val="24"/>
          <w:szCs w:val="24"/>
        </w:rPr>
        <w:t>dla przyłącza nr 2 -  1  MWh</w:t>
      </w:r>
      <w:r w:rsidR="008037BA">
        <w:rPr>
          <w:rFonts w:ascii="Tahoma" w:hAnsi="Tahoma" w:cs="Tahoma"/>
          <w:sz w:val="24"/>
          <w:szCs w:val="24"/>
        </w:rPr>
        <w:t>.</w:t>
      </w:r>
    </w:p>
    <w:p w:rsidR="00697ED3" w:rsidRDefault="00697ED3" w:rsidP="00697ED3">
      <w:pPr>
        <w:jc w:val="both"/>
        <w:rPr>
          <w:rFonts w:ascii="Tahoma" w:hAnsi="Tahoma" w:cs="Tahoma"/>
          <w:sz w:val="24"/>
          <w:szCs w:val="24"/>
        </w:rPr>
      </w:pPr>
    </w:p>
    <w:p w:rsidR="00697ED3" w:rsidRPr="00697ED3" w:rsidRDefault="00697ED3" w:rsidP="00697ED3">
      <w:pPr>
        <w:jc w:val="both"/>
        <w:rPr>
          <w:rFonts w:ascii="Tahoma" w:hAnsi="Tahoma" w:cs="Tahoma"/>
          <w:sz w:val="24"/>
          <w:szCs w:val="24"/>
        </w:rPr>
      </w:pPr>
      <w:r w:rsidRPr="00697ED3">
        <w:rPr>
          <w:rFonts w:ascii="Tahoma" w:hAnsi="Tahoma" w:cs="Tahoma"/>
          <w:sz w:val="24"/>
          <w:szCs w:val="24"/>
        </w:rPr>
        <w:t>Obiekt należy do III/IV grupy przyłączeniowej.</w:t>
      </w:r>
    </w:p>
    <w:p w:rsidR="00697ED3" w:rsidRDefault="00697ED3" w:rsidP="00697ED3">
      <w:pPr>
        <w:jc w:val="both"/>
        <w:rPr>
          <w:rFonts w:ascii="Tahoma" w:hAnsi="Tahoma" w:cs="Tahoma"/>
          <w:sz w:val="24"/>
          <w:szCs w:val="24"/>
        </w:rPr>
      </w:pPr>
    </w:p>
    <w:p w:rsidR="005506AB" w:rsidRPr="003A78B7" w:rsidRDefault="00697ED3" w:rsidP="00697ED3">
      <w:pPr>
        <w:jc w:val="both"/>
        <w:rPr>
          <w:rFonts w:ascii="Tahoma" w:hAnsi="Tahoma" w:cs="Tahoma"/>
          <w:sz w:val="24"/>
          <w:szCs w:val="24"/>
        </w:rPr>
      </w:pPr>
      <w:r w:rsidRPr="003A78B7">
        <w:rPr>
          <w:rFonts w:ascii="Tahoma" w:hAnsi="Tahoma" w:cs="Tahoma"/>
          <w:sz w:val="24"/>
          <w:szCs w:val="24"/>
        </w:rPr>
        <w:t xml:space="preserve">Prognozowane zużycie energii elektrycznej pobieranej przez 2 przyłącza ma charakter orientacyjny, służący do porównania ofert i w żadnym wypadku nie stanowi ze strony Zamawiającego zobowiązania do zakupu i poboru przez wskazane przyłącza energii w podanej ilości. </w:t>
      </w:r>
      <w:r w:rsidR="003A5EC0" w:rsidRPr="003A5EC0">
        <w:rPr>
          <w:rFonts w:ascii="Tahoma" w:hAnsi="Tahoma" w:cs="Tahoma"/>
          <w:sz w:val="24"/>
          <w:szCs w:val="24"/>
        </w:rPr>
        <w:t>10.2</w:t>
      </w:r>
      <w:r w:rsidR="003A5EC0" w:rsidRPr="003A5EC0">
        <w:rPr>
          <w:rFonts w:ascii="Tahoma" w:hAnsi="Tahoma" w:cs="Tahoma"/>
          <w:sz w:val="24"/>
          <w:szCs w:val="24"/>
        </w:rPr>
        <w:tab/>
        <w:t>Wykonawcy nie będzie przysługiwało jakiekolwiek roszczenie z tytułu nie pobrania przez Zamawiającego przewidywanej ilości energii. Zgodnie z art. 433. pkt. 4 ustawy Prawo zamówień publicznych minimalna ilość energii, którą Zamawiający zużyje w trakcie obowiązywania umowy wyniesie 300 MWh.</w:t>
      </w:r>
    </w:p>
    <w:p w:rsidR="00697ED3" w:rsidRPr="003A78B7" w:rsidRDefault="00697ED3" w:rsidP="00697ED3">
      <w:pPr>
        <w:jc w:val="both"/>
        <w:rPr>
          <w:rFonts w:ascii="Tahoma" w:hAnsi="Tahoma" w:cs="Tahoma"/>
          <w:sz w:val="24"/>
          <w:szCs w:val="24"/>
        </w:rPr>
      </w:pPr>
    </w:p>
    <w:p w:rsidR="00697ED3" w:rsidRPr="00697ED3" w:rsidRDefault="00697ED3" w:rsidP="00697ED3">
      <w:pPr>
        <w:jc w:val="both"/>
        <w:rPr>
          <w:rFonts w:ascii="Tahoma" w:hAnsi="Tahoma" w:cs="Tahoma"/>
          <w:sz w:val="24"/>
          <w:szCs w:val="24"/>
        </w:rPr>
      </w:pPr>
      <w:r w:rsidRPr="003A78B7">
        <w:rPr>
          <w:rFonts w:ascii="Tahoma" w:hAnsi="Tahoma" w:cs="Tahoma"/>
          <w:sz w:val="24"/>
          <w:szCs w:val="24"/>
        </w:rPr>
        <w:lastRenderedPageBreak/>
        <w:t>Zamawiający ma prawo do zmiany ilości punktów poboru energii pobieranej przez poszczególne przyłącza, przy czym stawki cenowe podane w Formularzu cenowym obowiązują także w przypadku nowych punktów poboru energii elektrycznej. Zmiana ilości punktów poboru energii elektrycznej nie wymaga zmiany umowy (aneksu).</w:t>
      </w:r>
    </w:p>
    <w:p w:rsidR="00451AE9" w:rsidRDefault="00451AE9" w:rsidP="00697ED3">
      <w:pPr>
        <w:jc w:val="both"/>
        <w:rPr>
          <w:rFonts w:ascii="Tahoma" w:hAnsi="Tahoma" w:cs="Tahoma"/>
          <w:sz w:val="24"/>
          <w:szCs w:val="24"/>
        </w:rPr>
      </w:pPr>
    </w:p>
    <w:p w:rsidR="00697ED3" w:rsidRPr="00697ED3" w:rsidRDefault="00697ED3" w:rsidP="00697ED3">
      <w:pPr>
        <w:jc w:val="both"/>
        <w:rPr>
          <w:rFonts w:ascii="Tahoma" w:hAnsi="Tahoma" w:cs="Tahoma"/>
          <w:sz w:val="24"/>
          <w:szCs w:val="24"/>
        </w:rPr>
      </w:pPr>
      <w:r w:rsidRPr="00697ED3">
        <w:rPr>
          <w:rFonts w:ascii="Tahoma" w:hAnsi="Tahoma" w:cs="Tahoma"/>
          <w:sz w:val="24"/>
          <w:szCs w:val="24"/>
        </w:rPr>
        <w:t xml:space="preserve">Standardy jakościowe przedmiotu zamówienia zostały opisane w § 38 – 43 rozporządzenia Ministra Gospodarki z dnia 4 maja 2007 r. w sprawie szczegółowych warunków funkcjonowania systemu elektroenergetycznego (Dz. U. nr 93 poz. 623 z </w:t>
      </w:r>
      <w:proofErr w:type="spellStart"/>
      <w:r w:rsidRPr="00697ED3">
        <w:rPr>
          <w:rFonts w:ascii="Tahoma" w:hAnsi="Tahoma" w:cs="Tahoma"/>
          <w:sz w:val="24"/>
          <w:szCs w:val="24"/>
        </w:rPr>
        <w:t>późn</w:t>
      </w:r>
      <w:proofErr w:type="spellEnd"/>
      <w:r w:rsidRPr="00697ED3">
        <w:rPr>
          <w:rFonts w:ascii="Tahoma" w:hAnsi="Tahoma" w:cs="Tahoma"/>
          <w:sz w:val="24"/>
          <w:szCs w:val="24"/>
        </w:rPr>
        <w:t>. zm.).</w:t>
      </w:r>
    </w:p>
    <w:p w:rsidR="00697ED3" w:rsidRPr="00697ED3" w:rsidRDefault="00697ED3" w:rsidP="00697ED3">
      <w:pPr>
        <w:jc w:val="both"/>
        <w:rPr>
          <w:rFonts w:ascii="Tahoma" w:hAnsi="Tahoma" w:cs="Tahoma"/>
          <w:sz w:val="24"/>
          <w:szCs w:val="24"/>
        </w:rPr>
      </w:pPr>
      <w:r w:rsidRPr="00697ED3">
        <w:rPr>
          <w:rFonts w:ascii="Tahoma" w:hAnsi="Tahoma" w:cs="Tahoma"/>
          <w:sz w:val="24"/>
          <w:szCs w:val="24"/>
        </w:rPr>
        <w:t>Zasady dostarczenia energii elektrycznej określa  załączona poniżej Charakterystyka Elektroenergetyczna Obiektu, która wskazuje miejsce dostarczenia i pomiaru energii, parametry techniczne przyłączy i wielkość mocy przyłączeniowej oraz wielkość mocy bezpiecznej.</w:t>
      </w:r>
    </w:p>
    <w:p w:rsidR="00697ED3" w:rsidRPr="00697ED3" w:rsidRDefault="00697ED3" w:rsidP="00697ED3">
      <w:pPr>
        <w:jc w:val="both"/>
        <w:rPr>
          <w:rFonts w:ascii="Tahoma" w:hAnsi="Tahoma" w:cs="Tahoma"/>
          <w:b/>
          <w:sz w:val="24"/>
          <w:szCs w:val="24"/>
        </w:rPr>
      </w:pPr>
      <w:r w:rsidRPr="00697ED3">
        <w:rPr>
          <w:rFonts w:ascii="Tahoma" w:hAnsi="Tahoma" w:cs="Tahoma"/>
          <w:sz w:val="24"/>
          <w:szCs w:val="24"/>
        </w:rPr>
        <w:t>Zamawiający planuje montaż i uruchomienie układu kompensacji mocy biernej w obiekcie Teatru Muzycznego ROMA.</w:t>
      </w:r>
    </w:p>
    <w:p w:rsidR="00697ED3" w:rsidRPr="00697ED3" w:rsidRDefault="00697ED3" w:rsidP="00697ED3">
      <w:pPr>
        <w:rPr>
          <w:rFonts w:ascii="Tahoma" w:hAnsi="Tahoma" w:cs="Tahoma"/>
          <w:b/>
          <w:sz w:val="24"/>
          <w:szCs w:val="24"/>
        </w:rPr>
      </w:pPr>
    </w:p>
    <w:p w:rsidR="00697ED3" w:rsidRPr="00F1192F" w:rsidRDefault="00697ED3" w:rsidP="00697ED3">
      <w:pPr>
        <w:rPr>
          <w:rFonts w:ascii="Tahoma" w:hAnsi="Tahoma" w:cs="Tahoma"/>
          <w:b/>
          <w:sz w:val="22"/>
          <w:szCs w:val="22"/>
        </w:rPr>
      </w:pPr>
      <w:r w:rsidRPr="00F1192F">
        <w:rPr>
          <w:rFonts w:ascii="Tahoma" w:hAnsi="Tahoma" w:cs="Tahoma"/>
          <w:b/>
          <w:sz w:val="22"/>
          <w:szCs w:val="22"/>
        </w:rPr>
        <w:t>CHARAKTERYSTYKA ELEKTROENERGETYCZNA OBIEKTU – ul. Nowogrodzka 49</w:t>
      </w:r>
      <w:r w:rsidR="006B0189" w:rsidRPr="00F1192F">
        <w:rPr>
          <w:rFonts w:ascii="Tahoma" w:hAnsi="Tahoma" w:cs="Tahoma"/>
          <w:b/>
          <w:sz w:val="22"/>
          <w:szCs w:val="22"/>
        </w:rPr>
        <w:t>.</w:t>
      </w:r>
    </w:p>
    <w:p w:rsidR="00697ED3" w:rsidRPr="00697ED3" w:rsidRDefault="00697ED3" w:rsidP="00697ED3">
      <w:pPr>
        <w:rPr>
          <w:rFonts w:ascii="Tahoma" w:hAnsi="Tahoma" w:cs="Tahoma"/>
          <w:sz w:val="24"/>
          <w:szCs w:val="24"/>
        </w:rPr>
      </w:pPr>
      <w:r w:rsidRPr="00697ED3">
        <w:rPr>
          <w:rFonts w:ascii="Tahoma" w:hAnsi="Tahoma" w:cs="Tahoma"/>
          <w:sz w:val="24"/>
          <w:szCs w:val="24"/>
        </w:rPr>
        <w:t xml:space="preserve">Moc przyłączeniowa obiektu: </w:t>
      </w:r>
      <w:proofErr w:type="spellStart"/>
      <w:r w:rsidRPr="00697ED3">
        <w:rPr>
          <w:rFonts w:ascii="Tahoma" w:hAnsi="Tahoma" w:cs="Tahoma"/>
          <w:sz w:val="24"/>
          <w:szCs w:val="24"/>
        </w:rPr>
        <w:t>P</w:t>
      </w:r>
      <w:r w:rsidRPr="00697ED3">
        <w:rPr>
          <w:rFonts w:ascii="Tahoma" w:hAnsi="Tahoma" w:cs="Tahoma"/>
          <w:sz w:val="24"/>
          <w:szCs w:val="24"/>
          <w:vertAlign w:val="subscript"/>
        </w:rPr>
        <w:t>p</w:t>
      </w:r>
      <w:proofErr w:type="spellEnd"/>
      <w:r w:rsidRPr="00697ED3">
        <w:rPr>
          <w:rFonts w:ascii="Tahoma" w:hAnsi="Tahoma" w:cs="Tahoma"/>
          <w:sz w:val="24"/>
          <w:szCs w:val="24"/>
        </w:rPr>
        <w:t>= 500 kW</w:t>
      </w:r>
    </w:p>
    <w:p w:rsidR="00F1192F" w:rsidRDefault="00F1192F" w:rsidP="00697ED3">
      <w:pPr>
        <w:rPr>
          <w:rFonts w:ascii="Tahoma" w:hAnsi="Tahoma" w:cs="Tahoma"/>
          <w:b/>
          <w:sz w:val="24"/>
          <w:szCs w:val="24"/>
        </w:rPr>
      </w:pPr>
    </w:p>
    <w:p w:rsidR="00697ED3" w:rsidRPr="00697ED3" w:rsidRDefault="00697ED3" w:rsidP="00697ED3">
      <w:pPr>
        <w:rPr>
          <w:rFonts w:ascii="Tahoma" w:hAnsi="Tahoma" w:cs="Tahoma"/>
          <w:b/>
          <w:sz w:val="24"/>
          <w:szCs w:val="24"/>
        </w:rPr>
      </w:pPr>
      <w:r w:rsidRPr="00697ED3">
        <w:rPr>
          <w:rFonts w:ascii="Tahoma" w:hAnsi="Tahoma" w:cs="Tahoma"/>
          <w:b/>
          <w:sz w:val="24"/>
          <w:szCs w:val="24"/>
        </w:rPr>
        <w:t>Przyłącza</w:t>
      </w:r>
    </w:p>
    <w:p w:rsidR="00697ED3" w:rsidRPr="00697ED3" w:rsidRDefault="00697ED3" w:rsidP="00697ED3">
      <w:pPr>
        <w:numPr>
          <w:ilvl w:val="1"/>
          <w:numId w:val="24"/>
        </w:numPr>
        <w:contextualSpacing/>
        <w:rPr>
          <w:rFonts w:ascii="Tahoma" w:hAnsi="Tahoma" w:cs="Tahoma"/>
          <w:sz w:val="24"/>
          <w:szCs w:val="24"/>
        </w:rPr>
      </w:pPr>
      <w:r w:rsidRPr="00697ED3">
        <w:rPr>
          <w:rFonts w:ascii="Tahoma" w:hAnsi="Tahoma" w:cs="Tahoma"/>
          <w:b/>
          <w:sz w:val="24"/>
          <w:szCs w:val="24"/>
        </w:rPr>
        <w:t>Przyłącze I</w:t>
      </w:r>
    </w:p>
    <w:p w:rsidR="00697ED3" w:rsidRPr="00697ED3" w:rsidRDefault="00697ED3" w:rsidP="00697ED3">
      <w:pPr>
        <w:ind w:left="360"/>
        <w:contextualSpacing/>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697ED3" w:rsidRPr="00697ED3" w:rsidTr="00697ED3">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Miejsce przyłączenia</w:t>
            </w:r>
          </w:p>
        </w:tc>
        <w:tc>
          <w:tcPr>
            <w:tcW w:w="6909" w:type="dxa"/>
            <w:gridSpan w:val="3"/>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Stacja transformatorowa nr 6345</w:t>
            </w:r>
          </w:p>
        </w:tc>
      </w:tr>
      <w:tr w:rsidR="00697ED3" w:rsidRPr="00697ED3" w:rsidTr="00697ED3">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Moc przyłączeniowa przyłącza</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proofErr w:type="spellStart"/>
            <w:r w:rsidRPr="00697ED3">
              <w:rPr>
                <w:rFonts w:ascii="Tahoma" w:hAnsi="Tahoma" w:cs="Tahoma"/>
                <w:sz w:val="24"/>
                <w:szCs w:val="24"/>
              </w:rPr>
              <w:t>P</w:t>
            </w:r>
            <w:r w:rsidRPr="00697ED3">
              <w:rPr>
                <w:rFonts w:ascii="Tahoma" w:hAnsi="Tahoma" w:cs="Tahoma"/>
                <w:sz w:val="24"/>
                <w:szCs w:val="24"/>
                <w:vertAlign w:val="subscript"/>
              </w:rPr>
              <w:t>p</w:t>
            </w:r>
            <w:proofErr w:type="spellEnd"/>
            <w:r w:rsidRPr="00697ED3">
              <w:rPr>
                <w:rFonts w:ascii="Tahoma" w:hAnsi="Tahoma" w:cs="Tahoma"/>
                <w:sz w:val="24"/>
                <w:szCs w:val="24"/>
              </w:rPr>
              <w:t>= 500 kW</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Grupa przyłączeniowa</w:t>
            </w:r>
          </w:p>
          <w:p w:rsidR="00697ED3" w:rsidRPr="00697ED3" w:rsidRDefault="00697ED3">
            <w:pPr>
              <w:rPr>
                <w:rFonts w:ascii="Tahoma" w:hAnsi="Tahoma" w:cs="Tahoma"/>
                <w:sz w:val="24"/>
                <w:szCs w:val="24"/>
              </w:rPr>
            </w:pPr>
            <w:r w:rsidRPr="00697ED3">
              <w:rPr>
                <w:rFonts w:ascii="Tahoma" w:hAnsi="Tahoma" w:cs="Tahoma"/>
                <w:sz w:val="24"/>
                <w:szCs w:val="24"/>
              </w:rPr>
              <w:t>Grupa taryfowa</w:t>
            </w:r>
          </w:p>
        </w:tc>
        <w:tc>
          <w:tcPr>
            <w:tcW w:w="2303"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r w:rsidRPr="00697ED3">
              <w:rPr>
                <w:rFonts w:ascii="Tahoma" w:hAnsi="Tahoma" w:cs="Tahoma"/>
                <w:sz w:val="24"/>
                <w:szCs w:val="24"/>
              </w:rPr>
              <w:t>III</w:t>
            </w:r>
          </w:p>
          <w:p w:rsidR="00697ED3" w:rsidRPr="00697ED3" w:rsidRDefault="00697ED3">
            <w:pPr>
              <w:jc w:val="center"/>
              <w:rPr>
                <w:rFonts w:ascii="Tahoma" w:hAnsi="Tahoma" w:cs="Tahoma"/>
                <w:sz w:val="24"/>
                <w:szCs w:val="24"/>
              </w:rPr>
            </w:pPr>
          </w:p>
          <w:p w:rsidR="00697ED3" w:rsidRPr="00697ED3" w:rsidRDefault="00697ED3">
            <w:pPr>
              <w:jc w:val="center"/>
              <w:rPr>
                <w:rFonts w:ascii="Tahoma" w:hAnsi="Tahoma" w:cs="Tahoma"/>
                <w:sz w:val="24"/>
                <w:szCs w:val="24"/>
              </w:rPr>
            </w:pPr>
            <w:r w:rsidRPr="00697ED3">
              <w:rPr>
                <w:rFonts w:ascii="Tahoma" w:hAnsi="Tahoma" w:cs="Tahoma"/>
                <w:sz w:val="24"/>
                <w:szCs w:val="24"/>
              </w:rPr>
              <w:t>B21</w:t>
            </w:r>
          </w:p>
          <w:p w:rsidR="00697ED3" w:rsidRPr="00697ED3" w:rsidRDefault="00697ED3">
            <w:pPr>
              <w:jc w:val="center"/>
              <w:rPr>
                <w:rFonts w:ascii="Tahoma" w:hAnsi="Tahoma" w:cs="Tahoma"/>
                <w:sz w:val="24"/>
                <w:szCs w:val="24"/>
              </w:rPr>
            </w:pPr>
          </w:p>
        </w:tc>
      </w:tr>
      <w:tr w:rsidR="00697ED3" w:rsidRPr="00697ED3" w:rsidTr="00697ED3">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Moc umowna</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P</w:t>
            </w:r>
            <w:r w:rsidRPr="00697ED3">
              <w:rPr>
                <w:rFonts w:ascii="Tahoma" w:hAnsi="Tahoma" w:cs="Tahoma"/>
                <w:sz w:val="24"/>
                <w:szCs w:val="24"/>
                <w:vertAlign w:val="subscript"/>
              </w:rPr>
              <w:t>u min</w:t>
            </w:r>
            <w:r w:rsidRPr="00697ED3">
              <w:rPr>
                <w:rFonts w:ascii="Tahoma" w:hAnsi="Tahoma" w:cs="Tahoma"/>
                <w:sz w:val="24"/>
                <w:szCs w:val="24"/>
              </w:rPr>
              <w:t xml:space="preserve"> = 300 kW</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Maksymalna moc umowna</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P</w:t>
            </w:r>
            <w:r w:rsidRPr="00697ED3">
              <w:rPr>
                <w:rFonts w:ascii="Tahoma" w:hAnsi="Tahoma" w:cs="Tahoma"/>
                <w:sz w:val="24"/>
                <w:szCs w:val="24"/>
                <w:vertAlign w:val="subscript"/>
              </w:rPr>
              <w:t>u max</w:t>
            </w:r>
            <w:r w:rsidRPr="00697ED3">
              <w:rPr>
                <w:rFonts w:ascii="Tahoma" w:hAnsi="Tahoma" w:cs="Tahoma"/>
                <w:sz w:val="24"/>
                <w:szCs w:val="24"/>
              </w:rPr>
              <w:t xml:space="preserve"> = 500 kW</w:t>
            </w:r>
          </w:p>
        </w:tc>
      </w:tr>
      <w:tr w:rsidR="00697ED3" w:rsidRPr="00697ED3" w:rsidTr="00697ED3">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Miejsce dostarczenia energii</w:t>
            </w:r>
          </w:p>
        </w:tc>
        <w:tc>
          <w:tcPr>
            <w:tcW w:w="6909" w:type="dxa"/>
            <w:gridSpan w:val="3"/>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 xml:space="preserve">Izolatory przepustowe w stacji transformatorowej 15 </w:t>
            </w:r>
            <w:proofErr w:type="spellStart"/>
            <w:r w:rsidRPr="00697ED3">
              <w:rPr>
                <w:rFonts w:ascii="Tahoma" w:hAnsi="Tahoma" w:cs="Tahoma"/>
                <w:sz w:val="24"/>
                <w:szCs w:val="24"/>
              </w:rPr>
              <w:t>kV</w:t>
            </w:r>
            <w:proofErr w:type="spellEnd"/>
            <w:r w:rsidRPr="00697ED3">
              <w:rPr>
                <w:rFonts w:ascii="Tahoma" w:hAnsi="Tahoma" w:cs="Tahoma"/>
                <w:sz w:val="24"/>
                <w:szCs w:val="24"/>
              </w:rPr>
              <w:t xml:space="preserve"> nr 6345 w kierunku instalacji klienta</w:t>
            </w:r>
          </w:p>
        </w:tc>
      </w:tr>
      <w:tr w:rsidR="00697ED3" w:rsidRPr="00697ED3" w:rsidTr="00697ED3">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Zabezpieczenia po stronie  OSD</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40A</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Zabezpieczenie po stronie Klienta</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NZM4 1600A</w:t>
            </w:r>
          </w:p>
        </w:tc>
      </w:tr>
      <w:tr w:rsidR="00697ED3" w:rsidRPr="00697ED3" w:rsidTr="00697ED3">
        <w:tc>
          <w:tcPr>
            <w:tcW w:w="9212" w:type="dxa"/>
            <w:gridSpan w:val="4"/>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 xml:space="preserve">przy </w:t>
            </w:r>
            <w:proofErr w:type="spellStart"/>
            <w:r w:rsidRPr="00697ED3">
              <w:rPr>
                <w:rFonts w:ascii="Tahoma" w:hAnsi="Tahoma" w:cs="Tahoma"/>
                <w:sz w:val="24"/>
                <w:szCs w:val="24"/>
              </w:rPr>
              <w:t>tg</w:t>
            </w:r>
            <w:proofErr w:type="spellEnd"/>
            <w:r w:rsidRPr="00697ED3">
              <w:rPr>
                <w:rFonts w:ascii="Tahoma" w:hAnsi="Tahoma" w:cs="Tahoma"/>
                <w:sz w:val="24"/>
                <w:szCs w:val="24"/>
              </w:rPr>
              <w:t xml:space="preserve"> φ = 0,4</w:t>
            </w:r>
          </w:p>
        </w:tc>
      </w:tr>
    </w:tbl>
    <w:p w:rsidR="00697ED3" w:rsidRPr="00697ED3" w:rsidRDefault="00697ED3" w:rsidP="00697ED3">
      <w:pPr>
        <w:rPr>
          <w:rFonts w:ascii="Tahoma" w:hAnsi="Tahoma" w:cs="Tahoma"/>
          <w:sz w:val="24"/>
          <w:szCs w:val="24"/>
          <w:lang w:eastAsia="en-US"/>
        </w:rPr>
      </w:pPr>
    </w:p>
    <w:p w:rsidR="00697ED3" w:rsidRPr="00697ED3" w:rsidRDefault="00697ED3" w:rsidP="00697ED3">
      <w:pPr>
        <w:rPr>
          <w:rFonts w:ascii="Tahoma" w:hAnsi="Tahoma" w:cs="Tahoma"/>
          <w:sz w:val="24"/>
          <w:szCs w:val="24"/>
        </w:rPr>
      </w:pPr>
      <w:r w:rsidRPr="00697ED3">
        <w:rPr>
          <w:rFonts w:ascii="Tahoma" w:hAnsi="Tahoma" w:cs="Tahoma"/>
          <w:sz w:val="24"/>
          <w:szCs w:val="24"/>
        </w:rPr>
        <w:t>Układ pomiarowo-rozliczeniowy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755"/>
        <w:gridCol w:w="709"/>
        <w:gridCol w:w="792"/>
        <w:gridCol w:w="745"/>
        <w:gridCol w:w="843"/>
        <w:gridCol w:w="1755"/>
        <w:gridCol w:w="1214"/>
      </w:tblGrid>
      <w:tr w:rsidR="00697ED3" w:rsidRPr="00697ED3" w:rsidTr="00697ED3">
        <w:tc>
          <w:tcPr>
            <w:tcW w:w="1403"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Przekładniki</w:t>
            </w:r>
          </w:p>
        </w:tc>
        <w:tc>
          <w:tcPr>
            <w:tcW w:w="1824"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Przekładnia</w:t>
            </w:r>
          </w:p>
        </w:tc>
        <w:tc>
          <w:tcPr>
            <w:tcW w:w="709"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Ilość</w:t>
            </w:r>
          </w:p>
        </w:tc>
        <w:tc>
          <w:tcPr>
            <w:tcW w:w="85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Typ</w:t>
            </w:r>
          </w:p>
        </w:tc>
        <w:tc>
          <w:tcPr>
            <w:tcW w:w="75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Moc</w:t>
            </w:r>
          </w:p>
        </w:tc>
        <w:tc>
          <w:tcPr>
            <w:tcW w:w="91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Rok leg.</w:t>
            </w:r>
          </w:p>
        </w:tc>
        <w:tc>
          <w:tcPr>
            <w:tcW w:w="166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Miejsce zainstalowania</w:t>
            </w:r>
          </w:p>
        </w:tc>
        <w:tc>
          <w:tcPr>
            <w:tcW w:w="117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Własność</w:t>
            </w:r>
          </w:p>
        </w:tc>
      </w:tr>
      <w:tr w:rsidR="00697ED3" w:rsidRPr="00697ED3" w:rsidTr="00697ED3">
        <w:tc>
          <w:tcPr>
            <w:tcW w:w="1403"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Prądowe</w:t>
            </w:r>
          </w:p>
        </w:tc>
        <w:tc>
          <w:tcPr>
            <w:tcW w:w="1824"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r w:rsidRPr="00697ED3">
              <w:rPr>
                <w:rFonts w:ascii="Tahoma" w:hAnsi="Tahoma" w:cs="Tahoma"/>
                <w:sz w:val="24"/>
                <w:szCs w:val="24"/>
              </w:rPr>
              <w:t>20/5   A/A</w:t>
            </w:r>
          </w:p>
          <w:p w:rsidR="00697ED3" w:rsidRPr="00697ED3" w:rsidRDefault="00697ED3">
            <w:pPr>
              <w:jc w:val="center"/>
              <w:rPr>
                <w:rFonts w:ascii="Tahoma" w:hAnsi="Tahoma" w:cs="Tahoma"/>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756"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91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66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Rozdzielnia pomiarowa</w:t>
            </w:r>
          </w:p>
          <w:p w:rsidR="00697ED3" w:rsidRPr="00697ED3" w:rsidRDefault="00697ED3">
            <w:pPr>
              <w:rPr>
                <w:rFonts w:ascii="Tahoma" w:hAnsi="Tahoma" w:cs="Tahoma"/>
                <w:sz w:val="24"/>
                <w:szCs w:val="24"/>
              </w:rPr>
            </w:pPr>
            <w:r w:rsidRPr="00697ED3">
              <w:rPr>
                <w:rFonts w:ascii="Tahoma" w:hAnsi="Tahoma" w:cs="Tahoma"/>
                <w:sz w:val="24"/>
                <w:szCs w:val="24"/>
              </w:rPr>
              <w:t>Klienta</w:t>
            </w:r>
          </w:p>
        </w:tc>
        <w:tc>
          <w:tcPr>
            <w:tcW w:w="117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Klienta</w:t>
            </w:r>
          </w:p>
        </w:tc>
      </w:tr>
      <w:tr w:rsidR="00697ED3" w:rsidRPr="00697ED3" w:rsidTr="00697ED3">
        <w:tc>
          <w:tcPr>
            <w:tcW w:w="1403"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Napięciowe</w:t>
            </w:r>
          </w:p>
        </w:tc>
        <w:tc>
          <w:tcPr>
            <w:tcW w:w="1824" w:type="dxa"/>
            <w:tcBorders>
              <w:top w:val="single" w:sz="4" w:space="0" w:color="auto"/>
              <w:left w:val="single" w:sz="4" w:space="0" w:color="auto"/>
              <w:bottom w:val="single" w:sz="4" w:space="0" w:color="auto"/>
              <w:right w:val="single" w:sz="4" w:space="0" w:color="auto"/>
            </w:tcBorders>
            <w:hideMark/>
          </w:tcPr>
          <w:p w:rsidR="00697ED3" w:rsidRPr="00697ED3" w:rsidRDefault="00994F44">
            <w:pPr>
              <w:jc w:val="center"/>
              <w:rPr>
                <w:rFonts w:ascii="Tahoma" w:hAnsi="Tahoma" w:cs="Tahoma"/>
                <w:sz w:val="24"/>
                <w:szCs w:val="24"/>
              </w:rPr>
            </w:pPr>
            <m:oMath>
              <m:f>
                <m:fPr>
                  <m:ctrlPr>
                    <w:rPr>
                      <w:rFonts w:ascii="Cambria Math" w:hAnsi="Cambria Math" w:cs="Tahoma"/>
                      <w:sz w:val="24"/>
                      <w:szCs w:val="24"/>
                      <w:lang w:eastAsia="en-US"/>
                    </w:rPr>
                  </m:ctrlPr>
                </m:fPr>
                <m:num>
                  <m:r>
                    <m:rPr>
                      <m:sty m:val="b"/>
                    </m:rPr>
                    <w:rPr>
                      <w:rFonts w:ascii="Cambria Math" w:hAnsi="Cambria Math" w:cs="Tahoma"/>
                      <w:sz w:val="24"/>
                      <w:szCs w:val="24"/>
                    </w:rPr>
                    <m:t>15</m:t>
                  </m:r>
                </m:num>
                <m:den>
                  <m:rad>
                    <m:radPr>
                      <m:degHide m:val="1"/>
                      <m:ctrlPr>
                        <w:rPr>
                          <w:rFonts w:ascii="Cambria Math" w:hAnsi="Cambria Math" w:cs="Tahoma"/>
                          <w:sz w:val="24"/>
                          <w:szCs w:val="24"/>
                          <w:lang w:eastAsia="en-US"/>
                        </w:rPr>
                      </m:ctrlPr>
                    </m:radPr>
                    <m:deg/>
                    <m:e>
                      <m:r>
                        <m:rPr>
                          <m:sty m:val="p"/>
                        </m:rPr>
                        <w:rPr>
                          <w:rFonts w:ascii="Cambria Math" w:hAnsi="Cambria Math" w:cs="Tahoma"/>
                          <w:sz w:val="24"/>
                          <w:szCs w:val="24"/>
                        </w:rPr>
                        <m:t>3</m:t>
                      </m:r>
                    </m:e>
                  </m:rad>
                </m:den>
              </m:f>
            </m:oMath>
            <w:r w:rsidR="00697ED3" w:rsidRPr="00697ED3">
              <w:rPr>
                <w:rFonts w:ascii="Tahoma" w:hAnsi="Tahoma" w:cs="Tahoma"/>
                <w:b/>
                <w:sz w:val="24"/>
                <w:szCs w:val="24"/>
              </w:rPr>
              <w:t>/</w:t>
            </w:r>
            <m:oMath>
              <m:f>
                <m:fPr>
                  <m:ctrlPr>
                    <w:rPr>
                      <w:rFonts w:ascii="Cambria Math" w:hAnsi="Cambria Math" w:cs="Tahoma"/>
                      <w:sz w:val="24"/>
                      <w:szCs w:val="24"/>
                      <w:lang w:eastAsia="en-US"/>
                    </w:rPr>
                  </m:ctrlPr>
                </m:fPr>
                <m:num>
                  <m:r>
                    <m:rPr>
                      <m:sty m:val="b"/>
                    </m:rPr>
                    <w:rPr>
                      <w:rFonts w:ascii="Cambria Math" w:hAnsi="Cambria Math" w:cs="Tahoma"/>
                      <w:sz w:val="24"/>
                      <w:szCs w:val="24"/>
                    </w:rPr>
                    <m:t>0,1</m:t>
                  </m:r>
                </m:num>
                <m:den>
                  <m:rad>
                    <m:radPr>
                      <m:degHide m:val="1"/>
                      <m:ctrlPr>
                        <w:rPr>
                          <w:rFonts w:ascii="Cambria Math" w:hAnsi="Cambria Math" w:cs="Tahoma"/>
                          <w:sz w:val="24"/>
                          <w:szCs w:val="24"/>
                          <w:lang w:eastAsia="en-US"/>
                        </w:rPr>
                      </m:ctrlPr>
                    </m:radPr>
                    <m:deg/>
                    <m:e>
                      <m:r>
                        <m:rPr>
                          <m:sty m:val="p"/>
                        </m:rPr>
                        <w:rPr>
                          <w:rFonts w:ascii="Cambria Math" w:hAnsi="Cambria Math" w:cs="Tahoma"/>
                          <w:sz w:val="24"/>
                          <w:szCs w:val="24"/>
                        </w:rPr>
                        <m:t>3</m:t>
                      </m:r>
                    </m:e>
                  </m:rad>
                </m:den>
              </m:f>
              <m:f>
                <m:fPr>
                  <m:type m:val="skw"/>
                  <m:ctrlPr>
                    <w:rPr>
                      <w:rFonts w:ascii="Cambria Math" w:eastAsia="Times New Roman" w:hAnsi="Cambria Math" w:cs="Tahoma"/>
                      <w:b/>
                      <w:sz w:val="24"/>
                      <w:szCs w:val="24"/>
                      <w:lang w:eastAsia="en-US"/>
                    </w:rPr>
                  </m:ctrlPr>
                </m:fPr>
                <m:num>
                  <m:r>
                    <m:rPr>
                      <m:sty m:val="b"/>
                    </m:rPr>
                    <w:rPr>
                      <w:rFonts w:ascii="Cambria Math" w:eastAsia="Times New Roman" w:hAnsi="Cambria Math" w:cs="Tahoma"/>
                      <w:sz w:val="24"/>
                      <w:szCs w:val="24"/>
                    </w:rPr>
                    <m:t>kV</m:t>
                  </m:r>
                </m:num>
                <m:den>
                  <m:r>
                    <m:rPr>
                      <m:sty m:val="b"/>
                    </m:rPr>
                    <w:rPr>
                      <w:rFonts w:ascii="Cambria Math" w:eastAsia="Times New Roman" w:hAnsi="Cambria Math" w:cs="Tahoma"/>
                      <w:sz w:val="24"/>
                      <w:szCs w:val="24"/>
                    </w:rPr>
                    <m:t>kV</m:t>
                  </m:r>
                </m:den>
              </m:f>
            </m:oMath>
          </w:p>
        </w:tc>
        <w:tc>
          <w:tcPr>
            <w:tcW w:w="709"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756"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91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66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Rozdzielnia pomiarowa</w:t>
            </w:r>
          </w:p>
          <w:p w:rsidR="00697ED3" w:rsidRPr="00697ED3" w:rsidRDefault="00697ED3">
            <w:pPr>
              <w:rPr>
                <w:rFonts w:ascii="Tahoma" w:hAnsi="Tahoma" w:cs="Tahoma"/>
                <w:sz w:val="24"/>
                <w:szCs w:val="24"/>
              </w:rPr>
            </w:pPr>
            <w:r w:rsidRPr="00697ED3">
              <w:rPr>
                <w:rFonts w:ascii="Tahoma" w:hAnsi="Tahoma" w:cs="Tahoma"/>
                <w:sz w:val="24"/>
                <w:szCs w:val="24"/>
              </w:rPr>
              <w:t>Klienta</w:t>
            </w:r>
          </w:p>
        </w:tc>
        <w:tc>
          <w:tcPr>
            <w:tcW w:w="117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Klienta</w:t>
            </w:r>
          </w:p>
        </w:tc>
      </w:tr>
      <w:tr w:rsidR="00697ED3" w:rsidRPr="00697ED3" w:rsidTr="00697ED3">
        <w:tc>
          <w:tcPr>
            <w:tcW w:w="8118" w:type="dxa"/>
            <w:gridSpan w:val="7"/>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b/>
                <w:sz w:val="24"/>
                <w:szCs w:val="24"/>
              </w:rPr>
              <w:t>Mnożna układu pomiarowego</w:t>
            </w:r>
            <w:r w:rsidRPr="00697ED3">
              <w:rPr>
                <w:rFonts w:ascii="Tahoma" w:hAnsi="Tahoma" w:cs="Tahoma"/>
                <w:sz w:val="24"/>
                <w:szCs w:val="24"/>
              </w:rPr>
              <w:t xml:space="preserve"> = iloczynowi przekładni prądowej i napięciowej zainstalowanych przekładników</w:t>
            </w:r>
          </w:p>
        </w:tc>
        <w:tc>
          <w:tcPr>
            <w:tcW w:w="117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x 600</w:t>
            </w:r>
          </w:p>
        </w:tc>
      </w:tr>
      <w:tr w:rsidR="00697ED3" w:rsidRPr="00697ED3" w:rsidTr="00697ED3">
        <w:tc>
          <w:tcPr>
            <w:tcW w:w="1403" w:type="dxa"/>
            <w:vMerge w:val="restart"/>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lastRenderedPageBreak/>
              <w:t>Liczniki</w:t>
            </w:r>
          </w:p>
        </w:tc>
        <w:tc>
          <w:tcPr>
            <w:tcW w:w="3383" w:type="dxa"/>
            <w:gridSpan w:val="3"/>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typ</w:t>
            </w:r>
          </w:p>
        </w:tc>
        <w:tc>
          <w:tcPr>
            <w:tcW w:w="75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Ilość</w:t>
            </w:r>
          </w:p>
        </w:tc>
        <w:tc>
          <w:tcPr>
            <w:tcW w:w="91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Rok leg.</w:t>
            </w:r>
          </w:p>
        </w:tc>
        <w:tc>
          <w:tcPr>
            <w:tcW w:w="166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Miejsce zainstalowania</w:t>
            </w:r>
          </w:p>
        </w:tc>
        <w:tc>
          <w:tcPr>
            <w:tcW w:w="117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własność</w:t>
            </w:r>
          </w:p>
        </w:tc>
      </w:tr>
      <w:tr w:rsidR="00697ED3" w:rsidRPr="00697ED3" w:rsidTr="00697ED3">
        <w:tc>
          <w:tcPr>
            <w:tcW w:w="0" w:type="auto"/>
            <w:vMerge/>
            <w:tcBorders>
              <w:top w:val="single" w:sz="4" w:space="0" w:color="auto"/>
              <w:left w:val="single" w:sz="4" w:space="0" w:color="auto"/>
              <w:bottom w:val="single" w:sz="4" w:space="0" w:color="auto"/>
              <w:right w:val="single" w:sz="4" w:space="0" w:color="auto"/>
            </w:tcBorders>
            <w:vAlign w:val="center"/>
            <w:hideMark/>
          </w:tcPr>
          <w:p w:rsidR="00697ED3" w:rsidRPr="00697ED3" w:rsidRDefault="00697ED3">
            <w:pPr>
              <w:rPr>
                <w:rFonts w:ascii="Tahoma" w:hAnsi="Tahoma" w:cs="Tahoma"/>
                <w:sz w:val="24"/>
                <w:szCs w:val="24"/>
                <w:lang w:eastAsia="en-US"/>
              </w:rPr>
            </w:pPr>
          </w:p>
        </w:tc>
        <w:tc>
          <w:tcPr>
            <w:tcW w:w="3383" w:type="dxa"/>
            <w:gridSpan w:val="3"/>
            <w:tcBorders>
              <w:top w:val="single" w:sz="4" w:space="0" w:color="auto"/>
              <w:left w:val="single" w:sz="4" w:space="0" w:color="auto"/>
              <w:bottom w:val="single" w:sz="4" w:space="0" w:color="auto"/>
              <w:right w:val="single" w:sz="4" w:space="0" w:color="auto"/>
            </w:tcBorders>
          </w:tcPr>
          <w:p w:rsidR="00697ED3" w:rsidRPr="00697ED3" w:rsidRDefault="00697ED3">
            <w:pPr>
              <w:rPr>
                <w:rFonts w:ascii="Tahoma" w:hAnsi="Tahoma" w:cs="Tahoma"/>
                <w:sz w:val="24"/>
                <w:szCs w:val="24"/>
              </w:rPr>
            </w:pPr>
          </w:p>
        </w:tc>
        <w:tc>
          <w:tcPr>
            <w:tcW w:w="75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1</w:t>
            </w:r>
          </w:p>
        </w:tc>
        <w:tc>
          <w:tcPr>
            <w:tcW w:w="916"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166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Rozdzielnia SN</w:t>
            </w:r>
          </w:p>
          <w:p w:rsidR="00697ED3" w:rsidRPr="00697ED3" w:rsidRDefault="00697ED3">
            <w:pPr>
              <w:jc w:val="center"/>
              <w:rPr>
                <w:rFonts w:ascii="Tahoma" w:hAnsi="Tahoma" w:cs="Tahoma"/>
                <w:sz w:val="24"/>
                <w:szCs w:val="24"/>
              </w:rPr>
            </w:pPr>
            <w:r w:rsidRPr="00697ED3">
              <w:rPr>
                <w:rFonts w:ascii="Tahoma" w:hAnsi="Tahoma" w:cs="Tahoma"/>
                <w:sz w:val="24"/>
                <w:szCs w:val="24"/>
              </w:rPr>
              <w:t xml:space="preserve"> Klienta</w:t>
            </w:r>
          </w:p>
        </w:tc>
        <w:tc>
          <w:tcPr>
            <w:tcW w:w="117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OSD</w:t>
            </w:r>
          </w:p>
        </w:tc>
      </w:tr>
      <w:tr w:rsidR="00697ED3" w:rsidRPr="00697ED3" w:rsidTr="00697ED3">
        <w:tc>
          <w:tcPr>
            <w:tcW w:w="0" w:type="auto"/>
            <w:vMerge/>
            <w:tcBorders>
              <w:top w:val="single" w:sz="4" w:space="0" w:color="auto"/>
              <w:left w:val="single" w:sz="4" w:space="0" w:color="auto"/>
              <w:bottom w:val="single" w:sz="4" w:space="0" w:color="auto"/>
              <w:right w:val="single" w:sz="4" w:space="0" w:color="auto"/>
            </w:tcBorders>
            <w:vAlign w:val="center"/>
            <w:hideMark/>
          </w:tcPr>
          <w:p w:rsidR="00697ED3" w:rsidRPr="00697ED3" w:rsidRDefault="00697ED3">
            <w:pPr>
              <w:rPr>
                <w:rFonts w:ascii="Tahoma" w:hAnsi="Tahoma" w:cs="Tahoma"/>
                <w:sz w:val="24"/>
                <w:szCs w:val="24"/>
                <w:lang w:eastAsia="en-US"/>
              </w:rPr>
            </w:pPr>
          </w:p>
        </w:tc>
        <w:tc>
          <w:tcPr>
            <w:tcW w:w="3383" w:type="dxa"/>
            <w:gridSpan w:val="3"/>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756"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916"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1660"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1170"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r>
      <w:tr w:rsidR="00697ED3" w:rsidRPr="00697ED3" w:rsidTr="00697ED3">
        <w:tc>
          <w:tcPr>
            <w:tcW w:w="0" w:type="auto"/>
            <w:vMerge/>
            <w:tcBorders>
              <w:top w:val="single" w:sz="4" w:space="0" w:color="auto"/>
              <w:left w:val="single" w:sz="4" w:space="0" w:color="auto"/>
              <w:bottom w:val="single" w:sz="4" w:space="0" w:color="auto"/>
              <w:right w:val="single" w:sz="4" w:space="0" w:color="auto"/>
            </w:tcBorders>
            <w:vAlign w:val="center"/>
            <w:hideMark/>
          </w:tcPr>
          <w:p w:rsidR="00697ED3" w:rsidRPr="00697ED3" w:rsidRDefault="00697ED3">
            <w:pPr>
              <w:rPr>
                <w:rFonts w:ascii="Tahoma" w:hAnsi="Tahoma" w:cs="Tahoma"/>
                <w:sz w:val="24"/>
                <w:szCs w:val="24"/>
                <w:lang w:eastAsia="en-US"/>
              </w:rPr>
            </w:pPr>
          </w:p>
        </w:tc>
        <w:tc>
          <w:tcPr>
            <w:tcW w:w="3383" w:type="dxa"/>
            <w:gridSpan w:val="3"/>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75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91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66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r>
      <w:tr w:rsidR="00697ED3" w:rsidRPr="00697ED3" w:rsidTr="00697ED3">
        <w:tc>
          <w:tcPr>
            <w:tcW w:w="0" w:type="auto"/>
            <w:vMerge/>
            <w:tcBorders>
              <w:top w:val="single" w:sz="4" w:space="0" w:color="auto"/>
              <w:left w:val="single" w:sz="4" w:space="0" w:color="auto"/>
              <w:bottom w:val="single" w:sz="4" w:space="0" w:color="auto"/>
              <w:right w:val="single" w:sz="4" w:space="0" w:color="auto"/>
            </w:tcBorders>
            <w:vAlign w:val="center"/>
            <w:hideMark/>
          </w:tcPr>
          <w:p w:rsidR="00697ED3" w:rsidRPr="00697ED3" w:rsidRDefault="00697ED3">
            <w:pPr>
              <w:rPr>
                <w:rFonts w:ascii="Tahoma" w:hAnsi="Tahoma" w:cs="Tahoma"/>
                <w:sz w:val="24"/>
                <w:szCs w:val="24"/>
                <w:lang w:eastAsia="en-US"/>
              </w:rPr>
            </w:pPr>
          </w:p>
        </w:tc>
        <w:tc>
          <w:tcPr>
            <w:tcW w:w="3383" w:type="dxa"/>
            <w:gridSpan w:val="3"/>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75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91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66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r>
      <w:tr w:rsidR="00697ED3" w:rsidRPr="00697ED3" w:rsidTr="00697ED3">
        <w:tc>
          <w:tcPr>
            <w:tcW w:w="14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Zegar</w:t>
            </w:r>
          </w:p>
        </w:tc>
        <w:tc>
          <w:tcPr>
            <w:tcW w:w="3383" w:type="dxa"/>
            <w:gridSpan w:val="3"/>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75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91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66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170"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r>
    </w:tbl>
    <w:p w:rsidR="009D316B" w:rsidRDefault="009D316B" w:rsidP="00697ED3">
      <w:pPr>
        <w:rPr>
          <w:rFonts w:ascii="Tahoma" w:hAnsi="Tahoma" w:cs="Tahoma"/>
          <w:sz w:val="24"/>
          <w:szCs w:val="24"/>
        </w:rPr>
      </w:pPr>
    </w:p>
    <w:p w:rsidR="00697ED3" w:rsidRPr="00697ED3" w:rsidRDefault="00697ED3" w:rsidP="00697ED3">
      <w:pPr>
        <w:rPr>
          <w:rFonts w:ascii="Tahoma" w:hAnsi="Tahoma" w:cs="Tahoma"/>
          <w:sz w:val="24"/>
          <w:szCs w:val="24"/>
          <w:lang w:eastAsia="en-US"/>
        </w:rPr>
      </w:pPr>
      <w:r w:rsidRPr="00697ED3">
        <w:rPr>
          <w:rFonts w:ascii="Tahoma" w:hAnsi="Tahoma" w:cs="Tahoma"/>
          <w:sz w:val="24"/>
          <w:szCs w:val="24"/>
        </w:rPr>
        <w:t>W ww. układzie pomiarowym znajdują się ponadto: listwa kontrolno-pomiarowa</w:t>
      </w:r>
    </w:p>
    <w:p w:rsidR="00697ED3" w:rsidRPr="00697ED3" w:rsidRDefault="00697ED3" w:rsidP="00697ED3">
      <w:pPr>
        <w:rPr>
          <w:rFonts w:ascii="Tahoma" w:hAnsi="Tahoma" w:cs="Tahoma"/>
          <w:sz w:val="24"/>
          <w:szCs w:val="24"/>
        </w:rPr>
      </w:pPr>
      <w:r w:rsidRPr="00697ED3">
        <w:rPr>
          <w:rFonts w:ascii="Tahoma" w:hAnsi="Tahoma" w:cs="Tahoma"/>
          <w:sz w:val="24"/>
          <w:szCs w:val="24"/>
        </w:rPr>
        <w:t>Zakres dopuszczalnej mocy umownej wynikający z parametrów metrologicznych zainstalowanych przekładników:</w:t>
      </w:r>
    </w:p>
    <w:p w:rsidR="00697ED3" w:rsidRPr="00697ED3" w:rsidRDefault="00697ED3" w:rsidP="00697ED3">
      <w:pPr>
        <w:rPr>
          <w:rFonts w:ascii="Tahoma" w:hAnsi="Tahoma" w:cs="Tahoma"/>
          <w:sz w:val="24"/>
          <w:szCs w:val="24"/>
        </w:rPr>
      </w:pPr>
      <w:r w:rsidRPr="00697ED3">
        <w:rPr>
          <w:rFonts w:ascii="Tahoma" w:hAnsi="Tahoma" w:cs="Tahoma"/>
          <w:sz w:val="24"/>
          <w:szCs w:val="24"/>
        </w:rPr>
        <w:t xml:space="preserve">Minimalna moc umowna – P </w:t>
      </w:r>
      <w:proofErr w:type="spellStart"/>
      <w:r w:rsidRPr="00697ED3">
        <w:rPr>
          <w:rFonts w:ascii="Tahoma" w:hAnsi="Tahoma" w:cs="Tahoma"/>
          <w:sz w:val="24"/>
          <w:szCs w:val="24"/>
        </w:rPr>
        <w:t>umin</w:t>
      </w:r>
      <w:proofErr w:type="spellEnd"/>
      <w:r w:rsidRPr="00697ED3">
        <w:rPr>
          <w:rFonts w:ascii="Tahoma" w:hAnsi="Tahoma" w:cs="Tahoma"/>
          <w:sz w:val="24"/>
          <w:szCs w:val="24"/>
        </w:rPr>
        <w:t xml:space="preserve">=104kW, Maksymalna moc umowna (nie większa niż P p)- P </w:t>
      </w:r>
      <w:proofErr w:type="spellStart"/>
      <w:r w:rsidRPr="00697ED3">
        <w:rPr>
          <w:rFonts w:ascii="Tahoma" w:hAnsi="Tahoma" w:cs="Tahoma"/>
          <w:sz w:val="24"/>
          <w:szCs w:val="24"/>
        </w:rPr>
        <w:t>umax</w:t>
      </w:r>
      <w:proofErr w:type="spellEnd"/>
      <w:r w:rsidRPr="00697ED3">
        <w:rPr>
          <w:rFonts w:ascii="Tahoma" w:hAnsi="Tahoma" w:cs="Tahoma"/>
          <w:sz w:val="24"/>
          <w:szCs w:val="24"/>
        </w:rPr>
        <w:t>=500 kW, mnożna x 600</w:t>
      </w:r>
    </w:p>
    <w:p w:rsidR="009D316B" w:rsidRDefault="009D316B" w:rsidP="00697ED3">
      <w:pPr>
        <w:rPr>
          <w:rFonts w:ascii="Tahoma" w:hAnsi="Tahoma" w:cs="Tahoma"/>
          <w:sz w:val="24"/>
          <w:szCs w:val="24"/>
        </w:rPr>
      </w:pPr>
    </w:p>
    <w:p w:rsidR="00697ED3" w:rsidRPr="00697ED3" w:rsidRDefault="00697ED3" w:rsidP="00697ED3">
      <w:pPr>
        <w:rPr>
          <w:rFonts w:ascii="Tahoma" w:hAnsi="Tahoma" w:cs="Tahoma"/>
          <w:sz w:val="24"/>
          <w:szCs w:val="24"/>
        </w:rPr>
      </w:pPr>
      <w:r w:rsidRPr="00697ED3">
        <w:rPr>
          <w:rFonts w:ascii="Tahoma" w:hAnsi="Tahoma" w:cs="Tahoma"/>
          <w:b/>
          <w:sz w:val="24"/>
          <w:szCs w:val="24"/>
        </w:rPr>
        <w:t>Przyłącze II</w:t>
      </w:r>
    </w:p>
    <w:p w:rsidR="00697ED3" w:rsidRPr="00697ED3" w:rsidRDefault="00697ED3" w:rsidP="00697ED3">
      <w:pPr>
        <w:ind w:left="360"/>
        <w:contextualSpacing/>
        <w:rPr>
          <w:rFonts w:ascii="Tahoma" w:hAnsi="Tahoma"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697ED3" w:rsidRPr="00697ED3" w:rsidTr="00697ED3">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Miejsce przyłączenia</w:t>
            </w:r>
          </w:p>
        </w:tc>
        <w:tc>
          <w:tcPr>
            <w:tcW w:w="6909" w:type="dxa"/>
            <w:gridSpan w:val="3"/>
            <w:tcBorders>
              <w:top w:val="single" w:sz="4" w:space="0" w:color="auto"/>
              <w:left w:val="single" w:sz="4" w:space="0" w:color="auto"/>
              <w:bottom w:val="single" w:sz="4" w:space="0" w:color="auto"/>
              <w:right w:val="single" w:sz="4" w:space="0" w:color="auto"/>
            </w:tcBorders>
          </w:tcPr>
          <w:p w:rsidR="00697ED3" w:rsidRPr="00697ED3" w:rsidRDefault="00697ED3">
            <w:pPr>
              <w:rPr>
                <w:rFonts w:ascii="Tahoma" w:hAnsi="Tahoma" w:cs="Tahoma"/>
                <w:sz w:val="24"/>
                <w:szCs w:val="24"/>
              </w:rPr>
            </w:pPr>
          </w:p>
        </w:tc>
      </w:tr>
      <w:tr w:rsidR="00697ED3" w:rsidRPr="00697ED3" w:rsidTr="00697ED3">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Moc przyłączeniowa</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proofErr w:type="spellStart"/>
            <w:r w:rsidRPr="00697ED3">
              <w:rPr>
                <w:rFonts w:ascii="Tahoma" w:hAnsi="Tahoma" w:cs="Tahoma"/>
                <w:sz w:val="24"/>
                <w:szCs w:val="24"/>
              </w:rPr>
              <w:t>P</w:t>
            </w:r>
            <w:r w:rsidRPr="00697ED3">
              <w:rPr>
                <w:rFonts w:ascii="Tahoma" w:hAnsi="Tahoma" w:cs="Tahoma"/>
                <w:sz w:val="24"/>
                <w:szCs w:val="24"/>
                <w:vertAlign w:val="subscript"/>
              </w:rPr>
              <w:t>p</w:t>
            </w:r>
            <w:proofErr w:type="spellEnd"/>
            <w:r w:rsidRPr="00697ED3">
              <w:rPr>
                <w:rFonts w:ascii="Tahoma" w:hAnsi="Tahoma" w:cs="Tahoma"/>
                <w:sz w:val="24"/>
                <w:szCs w:val="24"/>
              </w:rPr>
              <w:t xml:space="preserve">= 110kW </w:t>
            </w:r>
            <w:proofErr w:type="spellStart"/>
            <w:r w:rsidRPr="00697ED3">
              <w:rPr>
                <w:rFonts w:ascii="Tahoma" w:hAnsi="Tahoma" w:cs="Tahoma"/>
                <w:sz w:val="24"/>
                <w:szCs w:val="24"/>
              </w:rPr>
              <w:t>przytgφ</w:t>
            </w:r>
            <w:proofErr w:type="spellEnd"/>
            <w:r w:rsidRPr="00697ED3">
              <w:rPr>
                <w:rFonts w:ascii="Tahoma" w:hAnsi="Tahoma" w:cs="Tahoma"/>
                <w:sz w:val="24"/>
                <w:szCs w:val="24"/>
              </w:rPr>
              <w:t>=0,4</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Grupa przyłączeniowa</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IV</w:t>
            </w:r>
          </w:p>
        </w:tc>
      </w:tr>
      <w:tr w:rsidR="00697ED3" w:rsidRPr="00697ED3" w:rsidTr="00697ED3">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Minimalna moc umowna</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P</w:t>
            </w:r>
            <w:r w:rsidRPr="00697ED3">
              <w:rPr>
                <w:rFonts w:ascii="Tahoma" w:hAnsi="Tahoma" w:cs="Tahoma"/>
                <w:sz w:val="24"/>
                <w:szCs w:val="24"/>
                <w:vertAlign w:val="subscript"/>
              </w:rPr>
              <w:t>u min</w:t>
            </w:r>
            <w:r w:rsidRPr="00697ED3">
              <w:rPr>
                <w:rFonts w:ascii="Tahoma" w:hAnsi="Tahoma" w:cs="Tahoma"/>
                <w:sz w:val="24"/>
                <w:szCs w:val="24"/>
              </w:rPr>
              <w:t xml:space="preserve"> = 21 kW</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Maksymalna moc umowna</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P</w:t>
            </w:r>
            <w:r w:rsidRPr="00697ED3">
              <w:rPr>
                <w:rFonts w:ascii="Tahoma" w:hAnsi="Tahoma" w:cs="Tahoma"/>
                <w:sz w:val="24"/>
                <w:szCs w:val="24"/>
                <w:vertAlign w:val="subscript"/>
              </w:rPr>
              <w:t>u max</w:t>
            </w:r>
            <w:r w:rsidRPr="00697ED3">
              <w:rPr>
                <w:rFonts w:ascii="Tahoma" w:hAnsi="Tahoma" w:cs="Tahoma"/>
                <w:sz w:val="24"/>
                <w:szCs w:val="24"/>
              </w:rPr>
              <w:t xml:space="preserve"> = 110kW</w:t>
            </w:r>
          </w:p>
        </w:tc>
      </w:tr>
      <w:tr w:rsidR="00697ED3" w:rsidRPr="00697ED3" w:rsidTr="00697ED3">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Miejsce dostarczenia energii</w:t>
            </w:r>
          </w:p>
        </w:tc>
        <w:tc>
          <w:tcPr>
            <w:tcW w:w="6909" w:type="dxa"/>
            <w:gridSpan w:val="3"/>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Złącze kablowe/ szafka pomiarowa</w:t>
            </w:r>
          </w:p>
        </w:tc>
      </w:tr>
      <w:tr w:rsidR="00697ED3" w:rsidRPr="00697ED3" w:rsidTr="00697ED3">
        <w:tc>
          <w:tcPr>
            <w:tcW w:w="2303" w:type="dxa"/>
            <w:tcBorders>
              <w:top w:val="single" w:sz="4" w:space="0" w:color="auto"/>
              <w:left w:val="single" w:sz="4" w:space="0" w:color="auto"/>
              <w:bottom w:val="single" w:sz="4" w:space="0" w:color="auto"/>
              <w:right w:val="single" w:sz="4" w:space="0" w:color="auto"/>
            </w:tcBorders>
          </w:tcPr>
          <w:p w:rsidR="00697ED3" w:rsidRPr="00697ED3" w:rsidRDefault="00697ED3">
            <w:pPr>
              <w:rPr>
                <w:rFonts w:ascii="Tahoma" w:hAnsi="Tahoma" w:cs="Tahoma"/>
                <w:sz w:val="24"/>
                <w:szCs w:val="24"/>
              </w:rPr>
            </w:pPr>
          </w:p>
        </w:tc>
        <w:tc>
          <w:tcPr>
            <w:tcW w:w="6909" w:type="dxa"/>
            <w:gridSpan w:val="3"/>
            <w:tcBorders>
              <w:top w:val="single" w:sz="4" w:space="0" w:color="auto"/>
              <w:left w:val="single" w:sz="4" w:space="0" w:color="auto"/>
              <w:bottom w:val="single" w:sz="4" w:space="0" w:color="auto"/>
              <w:right w:val="single" w:sz="4" w:space="0" w:color="auto"/>
            </w:tcBorders>
          </w:tcPr>
          <w:p w:rsidR="00697ED3" w:rsidRPr="00697ED3" w:rsidRDefault="00697ED3">
            <w:pPr>
              <w:rPr>
                <w:rFonts w:ascii="Tahoma" w:hAnsi="Tahoma" w:cs="Tahoma"/>
                <w:sz w:val="24"/>
                <w:szCs w:val="24"/>
              </w:rPr>
            </w:pPr>
          </w:p>
        </w:tc>
      </w:tr>
      <w:tr w:rsidR="00697ED3" w:rsidRPr="00697ED3" w:rsidTr="00697ED3">
        <w:tc>
          <w:tcPr>
            <w:tcW w:w="2303" w:type="dxa"/>
            <w:tcBorders>
              <w:top w:val="single" w:sz="4" w:space="0" w:color="auto"/>
              <w:left w:val="single" w:sz="4" w:space="0" w:color="auto"/>
              <w:bottom w:val="single" w:sz="4" w:space="0" w:color="auto"/>
              <w:right w:val="single" w:sz="4" w:space="0" w:color="auto"/>
            </w:tcBorders>
          </w:tcPr>
          <w:p w:rsidR="00697ED3" w:rsidRPr="00697ED3" w:rsidRDefault="00697ED3">
            <w:pPr>
              <w:rPr>
                <w:rFonts w:ascii="Tahoma" w:hAnsi="Tahoma" w:cs="Tahoma"/>
                <w:sz w:val="24"/>
                <w:szCs w:val="24"/>
              </w:rPr>
            </w:pPr>
          </w:p>
        </w:tc>
        <w:tc>
          <w:tcPr>
            <w:tcW w:w="6909" w:type="dxa"/>
            <w:gridSpan w:val="3"/>
            <w:tcBorders>
              <w:top w:val="single" w:sz="4" w:space="0" w:color="auto"/>
              <w:left w:val="single" w:sz="4" w:space="0" w:color="auto"/>
              <w:bottom w:val="single" w:sz="4" w:space="0" w:color="auto"/>
              <w:right w:val="single" w:sz="4" w:space="0" w:color="auto"/>
            </w:tcBorders>
          </w:tcPr>
          <w:p w:rsidR="00697ED3" w:rsidRPr="00697ED3" w:rsidRDefault="00697ED3">
            <w:pPr>
              <w:rPr>
                <w:rFonts w:ascii="Tahoma" w:hAnsi="Tahoma" w:cs="Tahoma"/>
                <w:sz w:val="24"/>
                <w:szCs w:val="24"/>
              </w:rPr>
            </w:pPr>
          </w:p>
        </w:tc>
      </w:tr>
      <w:tr w:rsidR="00697ED3" w:rsidRPr="00697ED3" w:rsidTr="00697ED3">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 xml:space="preserve">Zabezpieczenie </w:t>
            </w:r>
            <w:proofErr w:type="spellStart"/>
            <w:r w:rsidRPr="00697ED3">
              <w:rPr>
                <w:rFonts w:ascii="Tahoma" w:hAnsi="Tahoma" w:cs="Tahoma"/>
                <w:sz w:val="24"/>
                <w:szCs w:val="24"/>
              </w:rPr>
              <w:t>przedpomiarowe</w:t>
            </w:r>
            <w:proofErr w:type="spellEnd"/>
            <w:r w:rsidRPr="00697ED3">
              <w:rPr>
                <w:rFonts w:ascii="Tahoma" w:hAnsi="Tahoma" w:cs="Tahoma"/>
                <w:sz w:val="24"/>
                <w:szCs w:val="24"/>
              </w:rPr>
              <w:t xml:space="preserve"> instalacji podlegającej oplombowaniu przez  OSD</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zwory</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Rodzaj instalacji</w:t>
            </w:r>
          </w:p>
        </w:tc>
        <w:tc>
          <w:tcPr>
            <w:tcW w:w="2303"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trójfazowa</w:t>
            </w:r>
          </w:p>
        </w:tc>
      </w:tr>
      <w:tr w:rsidR="00697ED3" w:rsidRPr="00697ED3" w:rsidTr="00697ED3">
        <w:tc>
          <w:tcPr>
            <w:tcW w:w="9212" w:type="dxa"/>
            <w:gridSpan w:val="4"/>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 xml:space="preserve">przy </w:t>
            </w:r>
            <w:proofErr w:type="spellStart"/>
            <w:r w:rsidRPr="00697ED3">
              <w:rPr>
                <w:rFonts w:ascii="Tahoma" w:hAnsi="Tahoma" w:cs="Tahoma"/>
                <w:sz w:val="24"/>
                <w:szCs w:val="24"/>
              </w:rPr>
              <w:t>tg</w:t>
            </w:r>
            <w:proofErr w:type="spellEnd"/>
            <w:r w:rsidRPr="00697ED3">
              <w:rPr>
                <w:rFonts w:ascii="Tahoma" w:hAnsi="Tahoma" w:cs="Tahoma"/>
                <w:sz w:val="24"/>
                <w:szCs w:val="24"/>
              </w:rPr>
              <w:t xml:space="preserve"> φ = 0,4</w:t>
            </w:r>
          </w:p>
        </w:tc>
      </w:tr>
    </w:tbl>
    <w:p w:rsidR="00697ED3" w:rsidRPr="00697ED3" w:rsidRDefault="00697ED3" w:rsidP="00697ED3">
      <w:pPr>
        <w:rPr>
          <w:rFonts w:ascii="Tahoma" w:hAnsi="Tahoma" w:cs="Tahoma"/>
          <w:sz w:val="24"/>
          <w:szCs w:val="24"/>
          <w:lang w:eastAsia="en-US"/>
        </w:rPr>
      </w:pPr>
    </w:p>
    <w:p w:rsidR="00697ED3" w:rsidRPr="00697ED3" w:rsidRDefault="00697ED3" w:rsidP="00697ED3">
      <w:pPr>
        <w:rPr>
          <w:rFonts w:ascii="Tahoma" w:hAnsi="Tahoma" w:cs="Tahoma"/>
          <w:sz w:val="24"/>
          <w:szCs w:val="24"/>
        </w:rPr>
      </w:pPr>
    </w:p>
    <w:p w:rsidR="00697ED3" w:rsidRPr="00697ED3" w:rsidRDefault="00697ED3" w:rsidP="00697ED3">
      <w:pPr>
        <w:rPr>
          <w:rFonts w:ascii="Tahoma" w:hAnsi="Tahoma" w:cs="Tahoma"/>
          <w:sz w:val="24"/>
          <w:szCs w:val="24"/>
        </w:rPr>
      </w:pPr>
      <w:r w:rsidRPr="00697ED3">
        <w:rPr>
          <w:rFonts w:ascii="Tahoma" w:hAnsi="Tahoma" w:cs="Tahoma"/>
          <w:sz w:val="24"/>
          <w:szCs w:val="24"/>
        </w:rPr>
        <w:t>Układ pomiarowo-rozliczeniowy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69"/>
        <w:gridCol w:w="1677"/>
        <w:gridCol w:w="12"/>
        <w:gridCol w:w="697"/>
        <w:gridCol w:w="826"/>
        <w:gridCol w:w="826"/>
        <w:gridCol w:w="708"/>
        <w:gridCol w:w="1836"/>
        <w:gridCol w:w="44"/>
        <w:gridCol w:w="1176"/>
      </w:tblGrid>
      <w:tr w:rsidR="009D316B" w:rsidRPr="00697ED3" w:rsidTr="009D316B">
        <w:tc>
          <w:tcPr>
            <w:tcW w:w="1486"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Przekładniki</w:t>
            </w:r>
          </w:p>
        </w:tc>
        <w:tc>
          <w:tcPr>
            <w:tcW w:w="1677"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Przekładnia</w:t>
            </w:r>
          </w:p>
        </w:tc>
        <w:tc>
          <w:tcPr>
            <w:tcW w:w="709"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Ilość</w:t>
            </w:r>
          </w:p>
        </w:tc>
        <w:tc>
          <w:tcPr>
            <w:tcW w:w="82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Typ</w:t>
            </w:r>
          </w:p>
        </w:tc>
        <w:tc>
          <w:tcPr>
            <w:tcW w:w="82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Moc</w:t>
            </w:r>
          </w:p>
        </w:tc>
        <w:tc>
          <w:tcPr>
            <w:tcW w:w="708"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Rok leg.</w:t>
            </w:r>
          </w:p>
        </w:tc>
        <w:tc>
          <w:tcPr>
            <w:tcW w:w="183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Miejsce zainstalowania</w:t>
            </w:r>
          </w:p>
        </w:tc>
        <w:tc>
          <w:tcPr>
            <w:tcW w:w="1220"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Własność</w:t>
            </w:r>
          </w:p>
        </w:tc>
      </w:tr>
      <w:tr w:rsidR="009D316B" w:rsidRPr="00697ED3" w:rsidTr="009D316B">
        <w:tc>
          <w:tcPr>
            <w:tcW w:w="1486"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Prądowe</w:t>
            </w:r>
          </w:p>
        </w:tc>
        <w:tc>
          <w:tcPr>
            <w:tcW w:w="1677" w:type="dxa"/>
            <w:tcBorders>
              <w:top w:val="single" w:sz="4" w:space="0" w:color="auto"/>
              <w:left w:val="single" w:sz="4" w:space="0" w:color="auto"/>
              <w:bottom w:val="single" w:sz="4" w:space="0" w:color="auto"/>
              <w:right w:val="single" w:sz="4" w:space="0" w:color="auto"/>
            </w:tcBorders>
            <w:hideMark/>
          </w:tcPr>
          <w:p w:rsidR="00697ED3" w:rsidRPr="00697ED3" w:rsidRDefault="00994F44">
            <w:pPr>
              <w:jc w:val="center"/>
              <w:rPr>
                <w:rFonts w:ascii="Tahoma" w:hAnsi="Tahoma" w:cs="Tahoma"/>
                <w:b/>
                <w:sz w:val="24"/>
                <w:szCs w:val="24"/>
              </w:rPr>
            </w:pPr>
            <m:oMathPara>
              <m:oMath>
                <m:f>
                  <m:fPr>
                    <m:type m:val="skw"/>
                    <m:ctrlPr>
                      <w:rPr>
                        <w:rFonts w:ascii="Cambria Math" w:hAnsi="Cambria Math" w:cs="Tahoma"/>
                        <w:b/>
                        <w:sz w:val="24"/>
                        <w:szCs w:val="24"/>
                        <w:lang w:eastAsia="en-US"/>
                      </w:rPr>
                    </m:ctrlPr>
                  </m:fPr>
                  <m:num>
                    <m:r>
                      <m:rPr>
                        <m:sty m:val="b"/>
                      </m:rPr>
                      <w:rPr>
                        <w:rFonts w:ascii="Cambria Math" w:hAnsi="Cambria Math" w:cs="Tahoma"/>
                        <w:sz w:val="24"/>
                        <w:szCs w:val="24"/>
                      </w:rPr>
                      <m:t>150</m:t>
                    </m:r>
                  </m:num>
                  <m:den>
                    <m:r>
                      <m:rPr>
                        <m:sty m:val="b"/>
                      </m:rPr>
                      <w:rPr>
                        <w:rFonts w:ascii="Cambria Math" w:hAnsi="Cambria Math" w:cs="Tahoma"/>
                        <w:sz w:val="24"/>
                        <w:szCs w:val="24"/>
                      </w:rPr>
                      <m:t>5</m:t>
                    </m:r>
                  </m:den>
                </m:f>
                <m:f>
                  <m:fPr>
                    <m:type m:val="skw"/>
                    <m:ctrlPr>
                      <w:rPr>
                        <w:rFonts w:ascii="Cambria Math" w:hAnsi="Cambria Math" w:cs="Tahoma"/>
                        <w:b/>
                        <w:sz w:val="24"/>
                        <w:szCs w:val="24"/>
                        <w:lang w:eastAsia="en-US"/>
                      </w:rPr>
                    </m:ctrlPr>
                  </m:fPr>
                  <m:num>
                    <m:r>
                      <m:rPr>
                        <m:sty m:val="b"/>
                      </m:rPr>
                      <w:rPr>
                        <w:rFonts w:ascii="Cambria Math" w:hAnsi="Cambria Math" w:cs="Tahoma"/>
                        <w:sz w:val="24"/>
                        <w:szCs w:val="24"/>
                      </w:rPr>
                      <m:t>A</m:t>
                    </m:r>
                  </m:num>
                  <m:den>
                    <m:r>
                      <m:rPr>
                        <m:sty m:val="b"/>
                      </m:rPr>
                      <w:rPr>
                        <w:rFonts w:ascii="Cambria Math" w:hAnsi="Cambria Math" w:cs="Tahoma"/>
                        <w:sz w:val="24"/>
                        <w:szCs w:val="24"/>
                      </w:rPr>
                      <m:t>A</m:t>
                    </m:r>
                  </m:den>
                </m:f>
              </m:oMath>
            </m:oMathPara>
          </w:p>
        </w:tc>
        <w:tc>
          <w:tcPr>
            <w:tcW w:w="709"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3</w:t>
            </w:r>
          </w:p>
        </w:tc>
        <w:tc>
          <w:tcPr>
            <w:tcW w:w="826"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826"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83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Szafka pomiarowa</w:t>
            </w:r>
          </w:p>
          <w:p w:rsidR="00697ED3" w:rsidRPr="00697ED3" w:rsidRDefault="00697ED3">
            <w:pPr>
              <w:jc w:val="center"/>
              <w:rPr>
                <w:rFonts w:ascii="Tahoma" w:hAnsi="Tahoma" w:cs="Tahoma"/>
                <w:sz w:val="24"/>
                <w:szCs w:val="24"/>
              </w:rPr>
            </w:pPr>
            <w:r w:rsidRPr="00697ED3">
              <w:rPr>
                <w:rFonts w:ascii="Tahoma" w:hAnsi="Tahoma" w:cs="Tahoma"/>
                <w:sz w:val="24"/>
                <w:szCs w:val="24"/>
              </w:rPr>
              <w:t>Część OSD</w:t>
            </w:r>
          </w:p>
        </w:tc>
        <w:tc>
          <w:tcPr>
            <w:tcW w:w="1220"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OSD</w:t>
            </w:r>
          </w:p>
        </w:tc>
      </w:tr>
      <w:tr w:rsidR="009D316B" w:rsidRPr="00697ED3" w:rsidTr="009D316B">
        <w:tc>
          <w:tcPr>
            <w:tcW w:w="1417" w:type="dxa"/>
            <w:tcBorders>
              <w:top w:val="single" w:sz="4" w:space="0" w:color="auto"/>
              <w:left w:val="single" w:sz="4" w:space="0" w:color="auto"/>
              <w:bottom w:val="single" w:sz="4" w:space="0" w:color="auto"/>
              <w:right w:val="single" w:sz="4" w:space="0" w:color="auto"/>
            </w:tcBorders>
          </w:tcPr>
          <w:p w:rsidR="00697ED3" w:rsidRPr="00697ED3" w:rsidRDefault="00697ED3">
            <w:pPr>
              <w:rPr>
                <w:rFonts w:ascii="Tahoma" w:hAnsi="Tahoma" w:cs="Tahoma"/>
                <w:sz w:val="24"/>
                <w:szCs w:val="24"/>
              </w:rPr>
            </w:pPr>
          </w:p>
        </w:tc>
        <w:tc>
          <w:tcPr>
            <w:tcW w:w="1758" w:type="dxa"/>
            <w:gridSpan w:val="3"/>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b/>
                <w:sz w:val="24"/>
                <w:szCs w:val="24"/>
              </w:rPr>
            </w:pPr>
          </w:p>
        </w:tc>
        <w:tc>
          <w:tcPr>
            <w:tcW w:w="697"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826"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826"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708"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1880" w:type="dxa"/>
            <w:gridSpan w:val="2"/>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1176" w:type="dxa"/>
            <w:tcBorders>
              <w:top w:val="single" w:sz="4" w:space="0" w:color="auto"/>
              <w:left w:val="single" w:sz="4" w:space="0" w:color="auto"/>
              <w:bottom w:val="single" w:sz="4" w:space="0" w:color="auto"/>
              <w:right w:val="single" w:sz="4" w:space="0" w:color="auto"/>
            </w:tcBorders>
          </w:tcPr>
          <w:p w:rsidR="00697ED3" w:rsidRPr="00697ED3" w:rsidRDefault="00697ED3">
            <w:pPr>
              <w:rPr>
                <w:rFonts w:ascii="Tahoma" w:hAnsi="Tahoma" w:cs="Tahoma"/>
                <w:sz w:val="24"/>
                <w:szCs w:val="24"/>
              </w:rPr>
            </w:pPr>
          </w:p>
        </w:tc>
      </w:tr>
      <w:tr w:rsidR="009D316B" w:rsidRPr="00697ED3" w:rsidTr="009D316B">
        <w:tc>
          <w:tcPr>
            <w:tcW w:w="1417"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Napięciowe</w:t>
            </w:r>
          </w:p>
        </w:tc>
        <w:tc>
          <w:tcPr>
            <w:tcW w:w="1758" w:type="dxa"/>
            <w:gridSpan w:val="3"/>
            <w:tcBorders>
              <w:top w:val="single" w:sz="4" w:space="0" w:color="auto"/>
              <w:left w:val="single" w:sz="4" w:space="0" w:color="auto"/>
              <w:bottom w:val="single" w:sz="4" w:space="0" w:color="auto"/>
              <w:right w:val="single" w:sz="4" w:space="0" w:color="auto"/>
            </w:tcBorders>
            <w:hideMark/>
          </w:tcPr>
          <w:p w:rsidR="00697ED3" w:rsidRPr="00697ED3" w:rsidRDefault="00994F44">
            <w:pPr>
              <w:jc w:val="center"/>
              <w:rPr>
                <w:rFonts w:ascii="Tahoma" w:hAnsi="Tahoma" w:cs="Tahoma"/>
                <w:sz w:val="24"/>
                <w:szCs w:val="24"/>
              </w:rPr>
            </w:pPr>
            <m:oMath>
              <m:f>
                <m:fPr>
                  <m:ctrlPr>
                    <w:rPr>
                      <w:rFonts w:ascii="Cambria Math" w:hAnsi="Cambria Math" w:cs="Tahoma"/>
                      <w:sz w:val="24"/>
                      <w:szCs w:val="24"/>
                      <w:lang w:eastAsia="en-US"/>
                    </w:rPr>
                  </m:ctrlPr>
                </m:fPr>
                <m:num>
                  <m:r>
                    <m:rPr>
                      <m:sty m:val="b"/>
                    </m:rPr>
                    <w:rPr>
                      <w:rFonts w:ascii="Cambria Math" w:hAnsi="Cambria Math" w:cs="Tahoma"/>
                      <w:sz w:val="24"/>
                      <w:szCs w:val="24"/>
                    </w:rPr>
                    <m:t>15</m:t>
                  </m:r>
                </m:num>
                <m:den>
                  <m:rad>
                    <m:radPr>
                      <m:degHide m:val="1"/>
                      <m:ctrlPr>
                        <w:rPr>
                          <w:rFonts w:ascii="Cambria Math" w:hAnsi="Cambria Math" w:cs="Tahoma"/>
                          <w:sz w:val="24"/>
                          <w:szCs w:val="24"/>
                          <w:lang w:eastAsia="en-US"/>
                        </w:rPr>
                      </m:ctrlPr>
                    </m:radPr>
                    <m:deg/>
                    <m:e>
                      <m:r>
                        <m:rPr>
                          <m:sty m:val="p"/>
                        </m:rPr>
                        <w:rPr>
                          <w:rFonts w:ascii="Cambria Math" w:hAnsi="Cambria Math" w:cs="Tahoma"/>
                          <w:sz w:val="24"/>
                          <w:szCs w:val="24"/>
                        </w:rPr>
                        <m:t>3</m:t>
                      </m:r>
                    </m:e>
                  </m:rad>
                </m:den>
              </m:f>
            </m:oMath>
            <w:r w:rsidR="00697ED3" w:rsidRPr="00697ED3">
              <w:rPr>
                <w:rFonts w:ascii="Tahoma" w:hAnsi="Tahoma" w:cs="Tahoma"/>
                <w:b/>
                <w:sz w:val="24"/>
                <w:szCs w:val="24"/>
              </w:rPr>
              <w:t>/</w:t>
            </w:r>
            <m:oMath>
              <m:f>
                <m:fPr>
                  <m:ctrlPr>
                    <w:rPr>
                      <w:rFonts w:ascii="Cambria Math" w:hAnsi="Cambria Math" w:cs="Tahoma"/>
                      <w:sz w:val="24"/>
                      <w:szCs w:val="24"/>
                      <w:lang w:eastAsia="en-US"/>
                    </w:rPr>
                  </m:ctrlPr>
                </m:fPr>
                <m:num>
                  <m:r>
                    <m:rPr>
                      <m:sty m:val="b"/>
                    </m:rPr>
                    <w:rPr>
                      <w:rFonts w:ascii="Cambria Math" w:hAnsi="Cambria Math" w:cs="Tahoma"/>
                      <w:sz w:val="24"/>
                      <w:szCs w:val="24"/>
                    </w:rPr>
                    <m:t>0,1</m:t>
                  </m:r>
                </m:num>
                <m:den>
                  <m:rad>
                    <m:radPr>
                      <m:degHide m:val="1"/>
                      <m:ctrlPr>
                        <w:rPr>
                          <w:rFonts w:ascii="Cambria Math" w:hAnsi="Cambria Math" w:cs="Tahoma"/>
                          <w:sz w:val="24"/>
                          <w:szCs w:val="24"/>
                          <w:lang w:eastAsia="en-US"/>
                        </w:rPr>
                      </m:ctrlPr>
                    </m:radPr>
                    <m:deg/>
                    <m:e>
                      <m:r>
                        <m:rPr>
                          <m:sty m:val="p"/>
                        </m:rPr>
                        <w:rPr>
                          <w:rFonts w:ascii="Cambria Math" w:hAnsi="Cambria Math" w:cs="Tahoma"/>
                          <w:sz w:val="24"/>
                          <w:szCs w:val="24"/>
                        </w:rPr>
                        <m:t>3</m:t>
                      </m:r>
                    </m:e>
                  </m:rad>
                </m:den>
              </m:f>
              <m:f>
                <m:fPr>
                  <m:type m:val="skw"/>
                  <m:ctrlPr>
                    <w:rPr>
                      <w:rFonts w:ascii="Cambria Math" w:eastAsia="Times New Roman" w:hAnsi="Cambria Math" w:cs="Tahoma"/>
                      <w:b/>
                      <w:sz w:val="24"/>
                      <w:szCs w:val="24"/>
                      <w:lang w:eastAsia="en-US"/>
                    </w:rPr>
                  </m:ctrlPr>
                </m:fPr>
                <m:num>
                  <m:r>
                    <m:rPr>
                      <m:sty m:val="b"/>
                    </m:rPr>
                    <w:rPr>
                      <w:rFonts w:ascii="Cambria Math" w:eastAsia="Times New Roman" w:hAnsi="Cambria Math" w:cs="Tahoma"/>
                      <w:sz w:val="24"/>
                      <w:szCs w:val="24"/>
                    </w:rPr>
                    <m:t>kV</m:t>
                  </m:r>
                </m:num>
                <m:den>
                  <m:r>
                    <m:rPr>
                      <m:sty m:val="b"/>
                    </m:rPr>
                    <w:rPr>
                      <w:rFonts w:ascii="Cambria Math" w:eastAsia="Times New Roman" w:hAnsi="Cambria Math" w:cs="Tahoma"/>
                      <w:sz w:val="24"/>
                      <w:szCs w:val="24"/>
                    </w:rPr>
                    <m:t>kV</m:t>
                  </m:r>
                </m:den>
              </m:f>
            </m:oMath>
          </w:p>
        </w:tc>
        <w:tc>
          <w:tcPr>
            <w:tcW w:w="697"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826"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826"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880"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Szafka pomiarowa</w:t>
            </w:r>
          </w:p>
        </w:tc>
        <w:tc>
          <w:tcPr>
            <w:tcW w:w="117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OSD</w:t>
            </w:r>
          </w:p>
        </w:tc>
      </w:tr>
      <w:tr w:rsidR="00697ED3" w:rsidRPr="00697ED3" w:rsidTr="009D316B">
        <w:tc>
          <w:tcPr>
            <w:tcW w:w="8112" w:type="dxa"/>
            <w:gridSpan w:val="10"/>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b/>
                <w:sz w:val="24"/>
                <w:szCs w:val="24"/>
              </w:rPr>
              <w:t>Mnożna układu pomiarowego</w:t>
            </w:r>
            <w:r w:rsidRPr="00697ED3">
              <w:rPr>
                <w:rFonts w:ascii="Tahoma" w:hAnsi="Tahoma" w:cs="Tahoma"/>
                <w:sz w:val="24"/>
                <w:szCs w:val="24"/>
              </w:rPr>
              <w:t xml:space="preserve"> = iloczynowi przekładni prądowej i napięciowej zainstalowanych przekładników</w:t>
            </w:r>
          </w:p>
        </w:tc>
        <w:tc>
          <w:tcPr>
            <w:tcW w:w="117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b/>
                <w:sz w:val="24"/>
                <w:szCs w:val="24"/>
              </w:rPr>
            </w:pPr>
            <w:r w:rsidRPr="00697ED3">
              <w:rPr>
                <w:rFonts w:ascii="Tahoma" w:hAnsi="Tahoma" w:cs="Tahoma"/>
                <w:b/>
                <w:sz w:val="24"/>
                <w:szCs w:val="24"/>
              </w:rPr>
              <w:t>X 30</w:t>
            </w:r>
          </w:p>
        </w:tc>
      </w:tr>
      <w:tr w:rsidR="00697ED3" w:rsidRPr="00697ED3" w:rsidTr="009D316B">
        <w:tc>
          <w:tcPr>
            <w:tcW w:w="1417" w:type="dxa"/>
            <w:vMerge w:val="restart"/>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3281" w:type="dxa"/>
            <w:gridSpan w:val="5"/>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typ</w:t>
            </w:r>
          </w:p>
        </w:tc>
        <w:tc>
          <w:tcPr>
            <w:tcW w:w="82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Ilość</w:t>
            </w:r>
          </w:p>
        </w:tc>
        <w:tc>
          <w:tcPr>
            <w:tcW w:w="708"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Rok leg.</w:t>
            </w:r>
          </w:p>
        </w:tc>
        <w:tc>
          <w:tcPr>
            <w:tcW w:w="1880"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Miejsce zainstalowania</w:t>
            </w:r>
          </w:p>
        </w:tc>
        <w:tc>
          <w:tcPr>
            <w:tcW w:w="117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własność</w:t>
            </w:r>
          </w:p>
        </w:tc>
      </w:tr>
      <w:tr w:rsidR="00697ED3" w:rsidRPr="00697ED3" w:rsidTr="009D316B">
        <w:tc>
          <w:tcPr>
            <w:tcW w:w="1417" w:type="dxa"/>
            <w:vMerge/>
            <w:tcBorders>
              <w:top w:val="single" w:sz="4" w:space="0" w:color="auto"/>
              <w:left w:val="single" w:sz="4" w:space="0" w:color="auto"/>
              <w:bottom w:val="single" w:sz="4" w:space="0" w:color="auto"/>
              <w:right w:val="single" w:sz="4" w:space="0" w:color="auto"/>
            </w:tcBorders>
            <w:vAlign w:val="center"/>
            <w:hideMark/>
          </w:tcPr>
          <w:p w:rsidR="00697ED3" w:rsidRPr="00697ED3" w:rsidRDefault="00697ED3">
            <w:pPr>
              <w:rPr>
                <w:rFonts w:ascii="Tahoma" w:hAnsi="Tahoma" w:cs="Tahoma"/>
                <w:sz w:val="24"/>
                <w:szCs w:val="24"/>
                <w:lang w:eastAsia="en-US"/>
              </w:rPr>
            </w:pPr>
          </w:p>
        </w:tc>
        <w:tc>
          <w:tcPr>
            <w:tcW w:w="3281" w:type="dxa"/>
            <w:gridSpan w:val="5"/>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 xml:space="preserve">Licznik </w:t>
            </w:r>
          </w:p>
        </w:tc>
        <w:tc>
          <w:tcPr>
            <w:tcW w:w="82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1880"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Szafka pomiarowa</w:t>
            </w:r>
          </w:p>
        </w:tc>
        <w:tc>
          <w:tcPr>
            <w:tcW w:w="117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OSD</w:t>
            </w:r>
          </w:p>
        </w:tc>
      </w:tr>
      <w:tr w:rsidR="00697ED3" w:rsidRPr="00697ED3" w:rsidTr="009D316B">
        <w:tc>
          <w:tcPr>
            <w:tcW w:w="1417" w:type="dxa"/>
            <w:vMerge/>
            <w:tcBorders>
              <w:top w:val="single" w:sz="4" w:space="0" w:color="auto"/>
              <w:left w:val="single" w:sz="4" w:space="0" w:color="auto"/>
              <w:bottom w:val="single" w:sz="4" w:space="0" w:color="auto"/>
              <w:right w:val="single" w:sz="4" w:space="0" w:color="auto"/>
            </w:tcBorders>
            <w:vAlign w:val="center"/>
            <w:hideMark/>
          </w:tcPr>
          <w:p w:rsidR="00697ED3" w:rsidRPr="00697ED3" w:rsidRDefault="00697ED3">
            <w:pPr>
              <w:rPr>
                <w:rFonts w:ascii="Tahoma" w:hAnsi="Tahoma" w:cs="Tahoma"/>
                <w:sz w:val="24"/>
                <w:szCs w:val="24"/>
                <w:lang w:eastAsia="en-US"/>
              </w:rPr>
            </w:pPr>
          </w:p>
        </w:tc>
        <w:tc>
          <w:tcPr>
            <w:tcW w:w="3281" w:type="dxa"/>
            <w:gridSpan w:val="5"/>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modem</w:t>
            </w:r>
          </w:p>
        </w:tc>
        <w:tc>
          <w:tcPr>
            <w:tcW w:w="82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697ED3" w:rsidRPr="00697ED3" w:rsidRDefault="00697ED3">
            <w:pPr>
              <w:jc w:val="center"/>
              <w:rPr>
                <w:rFonts w:ascii="Tahoma" w:hAnsi="Tahoma" w:cs="Tahoma"/>
                <w:sz w:val="24"/>
                <w:szCs w:val="24"/>
              </w:rPr>
            </w:pPr>
          </w:p>
        </w:tc>
        <w:tc>
          <w:tcPr>
            <w:tcW w:w="1880"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Szafka pomiarowa</w:t>
            </w:r>
          </w:p>
        </w:tc>
        <w:tc>
          <w:tcPr>
            <w:tcW w:w="117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OSD</w:t>
            </w:r>
          </w:p>
        </w:tc>
      </w:tr>
      <w:tr w:rsidR="00697ED3" w:rsidRPr="00697ED3" w:rsidTr="009D316B">
        <w:tc>
          <w:tcPr>
            <w:tcW w:w="1417" w:type="dxa"/>
            <w:vMerge/>
            <w:tcBorders>
              <w:top w:val="single" w:sz="4" w:space="0" w:color="auto"/>
              <w:left w:val="single" w:sz="4" w:space="0" w:color="auto"/>
              <w:bottom w:val="single" w:sz="4" w:space="0" w:color="auto"/>
              <w:right w:val="single" w:sz="4" w:space="0" w:color="auto"/>
            </w:tcBorders>
            <w:vAlign w:val="center"/>
            <w:hideMark/>
          </w:tcPr>
          <w:p w:rsidR="00697ED3" w:rsidRPr="00697ED3" w:rsidRDefault="00697ED3">
            <w:pPr>
              <w:rPr>
                <w:rFonts w:ascii="Tahoma" w:hAnsi="Tahoma" w:cs="Tahoma"/>
                <w:sz w:val="24"/>
                <w:szCs w:val="24"/>
                <w:lang w:eastAsia="en-US"/>
              </w:rPr>
            </w:pPr>
          </w:p>
        </w:tc>
        <w:tc>
          <w:tcPr>
            <w:tcW w:w="3281" w:type="dxa"/>
            <w:gridSpan w:val="5"/>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880"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17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r>
      <w:tr w:rsidR="00697ED3" w:rsidRPr="00697ED3" w:rsidTr="009D316B">
        <w:tc>
          <w:tcPr>
            <w:tcW w:w="1417" w:type="dxa"/>
            <w:vMerge/>
            <w:tcBorders>
              <w:top w:val="single" w:sz="4" w:space="0" w:color="auto"/>
              <w:left w:val="single" w:sz="4" w:space="0" w:color="auto"/>
              <w:bottom w:val="single" w:sz="4" w:space="0" w:color="auto"/>
              <w:right w:val="single" w:sz="4" w:space="0" w:color="auto"/>
            </w:tcBorders>
            <w:vAlign w:val="center"/>
            <w:hideMark/>
          </w:tcPr>
          <w:p w:rsidR="00697ED3" w:rsidRPr="00697ED3" w:rsidRDefault="00697ED3">
            <w:pPr>
              <w:rPr>
                <w:rFonts w:ascii="Tahoma" w:hAnsi="Tahoma" w:cs="Tahoma"/>
                <w:sz w:val="24"/>
                <w:szCs w:val="24"/>
                <w:lang w:eastAsia="en-US"/>
              </w:rPr>
            </w:pPr>
          </w:p>
        </w:tc>
        <w:tc>
          <w:tcPr>
            <w:tcW w:w="3281" w:type="dxa"/>
            <w:gridSpan w:val="5"/>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82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880"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17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r>
      <w:tr w:rsidR="00697ED3" w:rsidRPr="00697ED3" w:rsidTr="009D316B">
        <w:tc>
          <w:tcPr>
            <w:tcW w:w="1417" w:type="dxa"/>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Inne elementy</w:t>
            </w:r>
          </w:p>
        </w:tc>
        <w:tc>
          <w:tcPr>
            <w:tcW w:w="3281" w:type="dxa"/>
            <w:gridSpan w:val="5"/>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Listwa kontrolno-pomiarowa</w:t>
            </w:r>
          </w:p>
        </w:tc>
        <w:tc>
          <w:tcPr>
            <w:tcW w:w="82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880" w:type="dxa"/>
            <w:gridSpan w:val="2"/>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c>
          <w:tcPr>
            <w:tcW w:w="1176" w:type="dxa"/>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w:t>
            </w:r>
          </w:p>
        </w:tc>
      </w:tr>
    </w:tbl>
    <w:p w:rsidR="00697ED3" w:rsidRDefault="00697ED3" w:rsidP="006B0189">
      <w:pPr>
        <w:rPr>
          <w:rFonts w:ascii="Tahoma" w:hAnsi="Tahoma" w:cs="Tahoma"/>
          <w:sz w:val="24"/>
          <w:szCs w:val="24"/>
          <w:lang w:eastAsia="en-US"/>
        </w:rPr>
      </w:pPr>
    </w:p>
    <w:p w:rsidR="006B0189" w:rsidRPr="00697ED3" w:rsidRDefault="006B0189" w:rsidP="006B0189">
      <w:pPr>
        <w:rPr>
          <w:rFonts w:ascii="Tahoma" w:eastAsiaTheme="minorHAnsi" w:hAnsi="Tahoma" w:cs="Tahoma"/>
          <w:b/>
          <w:sz w:val="24"/>
          <w:szCs w:val="24"/>
        </w:rPr>
      </w:pPr>
    </w:p>
    <w:p w:rsidR="00697ED3" w:rsidRPr="00697ED3" w:rsidRDefault="00697ED3" w:rsidP="00697ED3">
      <w:pPr>
        <w:jc w:val="center"/>
        <w:rPr>
          <w:rFonts w:ascii="Tahoma" w:hAnsi="Tahoma" w:cs="Tahoma"/>
          <w:b/>
          <w:sz w:val="24"/>
          <w:szCs w:val="24"/>
        </w:rPr>
      </w:pPr>
      <w:r w:rsidRPr="00697ED3">
        <w:rPr>
          <w:rFonts w:ascii="Tahoma" w:hAnsi="Tahoma" w:cs="Tahoma"/>
          <w:b/>
          <w:sz w:val="24"/>
          <w:szCs w:val="24"/>
        </w:rPr>
        <w:t>CHARAKTERYSTYKA POBORU MOCY</w:t>
      </w:r>
    </w:p>
    <w:p w:rsidR="00697ED3" w:rsidRPr="00697ED3" w:rsidRDefault="00697ED3" w:rsidP="00697ED3">
      <w:pPr>
        <w:numPr>
          <w:ilvl w:val="0"/>
          <w:numId w:val="25"/>
        </w:numPr>
        <w:contextualSpacing/>
        <w:rPr>
          <w:rFonts w:ascii="Tahoma" w:hAnsi="Tahoma" w:cs="Tahoma"/>
          <w:b/>
          <w:sz w:val="24"/>
          <w:szCs w:val="24"/>
        </w:rPr>
      </w:pPr>
      <w:r w:rsidRPr="00697ED3">
        <w:rPr>
          <w:rFonts w:ascii="Tahoma" w:hAnsi="Tahoma" w:cs="Tahoma"/>
          <w:b/>
          <w:sz w:val="24"/>
          <w:szCs w:val="24"/>
        </w:rPr>
        <w:t>Przyłącza</w:t>
      </w:r>
    </w:p>
    <w:p w:rsidR="00697ED3" w:rsidRPr="00697ED3" w:rsidRDefault="00697ED3" w:rsidP="00697ED3">
      <w:pPr>
        <w:ind w:left="360"/>
        <w:contextualSpacing/>
        <w:rPr>
          <w:rFonts w:ascii="Tahoma" w:hAnsi="Tahoma" w:cs="Tahoma"/>
          <w:b/>
          <w:sz w:val="24"/>
          <w:szCs w:val="24"/>
        </w:rPr>
      </w:pPr>
    </w:p>
    <w:p w:rsidR="00697ED3" w:rsidRPr="00697ED3" w:rsidRDefault="00697ED3" w:rsidP="00697ED3">
      <w:pPr>
        <w:numPr>
          <w:ilvl w:val="1"/>
          <w:numId w:val="25"/>
        </w:numPr>
        <w:contextualSpacing/>
        <w:rPr>
          <w:rFonts w:ascii="Tahoma" w:hAnsi="Tahoma" w:cs="Tahoma"/>
          <w:b/>
          <w:sz w:val="24"/>
          <w:szCs w:val="24"/>
        </w:rPr>
      </w:pPr>
      <w:r w:rsidRPr="00697ED3">
        <w:rPr>
          <w:rFonts w:ascii="Tahoma" w:hAnsi="Tahoma" w:cs="Tahoma"/>
          <w:b/>
          <w:sz w:val="24"/>
          <w:szCs w:val="24"/>
        </w:rPr>
        <w:t>Przyłącze I</w:t>
      </w:r>
    </w:p>
    <w:p w:rsidR="00697ED3" w:rsidRPr="00697ED3" w:rsidRDefault="00697ED3" w:rsidP="00697ED3">
      <w:pPr>
        <w:ind w:left="720"/>
        <w:contextualSpacing/>
        <w:rPr>
          <w:rFonts w:ascii="Tahoma" w:hAnsi="Tahoma" w:cs="Tahoma"/>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697ED3" w:rsidRPr="00697ED3" w:rsidTr="006B0189">
        <w:tc>
          <w:tcPr>
            <w:tcW w:w="1250" w:type="pct"/>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Moc umowna</w:t>
            </w:r>
          </w:p>
        </w:tc>
        <w:tc>
          <w:tcPr>
            <w:tcW w:w="1250" w:type="pct"/>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P</w:t>
            </w:r>
            <w:r w:rsidRPr="00697ED3">
              <w:rPr>
                <w:rFonts w:ascii="Tahoma" w:hAnsi="Tahoma" w:cs="Tahoma"/>
                <w:sz w:val="24"/>
                <w:szCs w:val="24"/>
                <w:vertAlign w:val="subscript"/>
              </w:rPr>
              <w:t>u</w:t>
            </w:r>
            <w:r w:rsidRPr="00697ED3">
              <w:rPr>
                <w:rFonts w:ascii="Tahoma" w:hAnsi="Tahoma" w:cs="Tahoma"/>
                <w:sz w:val="24"/>
                <w:szCs w:val="24"/>
              </w:rPr>
              <w:t xml:space="preserve"> = 300kW</w:t>
            </w:r>
          </w:p>
        </w:tc>
        <w:tc>
          <w:tcPr>
            <w:tcW w:w="1250" w:type="pct"/>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Grupa taryfowa</w:t>
            </w:r>
          </w:p>
        </w:tc>
        <w:tc>
          <w:tcPr>
            <w:tcW w:w="1250" w:type="pct"/>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B 21</w:t>
            </w:r>
          </w:p>
        </w:tc>
      </w:tr>
    </w:tbl>
    <w:p w:rsidR="00697ED3" w:rsidRPr="00697ED3" w:rsidRDefault="00697ED3" w:rsidP="00697ED3">
      <w:pPr>
        <w:rPr>
          <w:rFonts w:ascii="Tahoma" w:hAnsi="Tahoma" w:cs="Tahoma"/>
          <w:b/>
          <w:sz w:val="24"/>
          <w:szCs w:val="24"/>
          <w:lang w:eastAsia="en-US"/>
        </w:rPr>
      </w:pPr>
    </w:p>
    <w:p w:rsidR="00697ED3" w:rsidRPr="00697ED3" w:rsidRDefault="00697ED3" w:rsidP="00697ED3">
      <w:pPr>
        <w:numPr>
          <w:ilvl w:val="1"/>
          <w:numId w:val="25"/>
        </w:numPr>
        <w:contextualSpacing/>
        <w:rPr>
          <w:rFonts w:ascii="Tahoma" w:hAnsi="Tahoma" w:cs="Tahoma"/>
          <w:b/>
          <w:sz w:val="24"/>
          <w:szCs w:val="24"/>
        </w:rPr>
      </w:pPr>
      <w:r w:rsidRPr="00697ED3">
        <w:rPr>
          <w:rFonts w:ascii="Tahoma" w:hAnsi="Tahoma" w:cs="Tahoma"/>
          <w:b/>
          <w:sz w:val="24"/>
          <w:szCs w:val="24"/>
        </w:rPr>
        <w:t>Przyłącze II</w:t>
      </w:r>
    </w:p>
    <w:p w:rsidR="00697ED3" w:rsidRPr="00697ED3" w:rsidRDefault="00697ED3" w:rsidP="00697ED3">
      <w:pPr>
        <w:ind w:left="720"/>
        <w:contextualSpacing/>
        <w:rPr>
          <w:rFonts w:ascii="Tahoma" w:hAnsi="Tahoma" w:cs="Tahoma"/>
          <w:b/>
          <w:sz w:val="24"/>
          <w:szCs w:val="24"/>
        </w:rPr>
      </w:pPr>
    </w:p>
    <w:tbl>
      <w:tblPr>
        <w:tblpPr w:leftFromText="141" w:rightFromText="141" w:bottomFromText="20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697ED3" w:rsidRPr="00697ED3" w:rsidTr="006B0189">
        <w:tc>
          <w:tcPr>
            <w:tcW w:w="1250" w:type="pct"/>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Moc umowna</w:t>
            </w:r>
          </w:p>
        </w:tc>
        <w:tc>
          <w:tcPr>
            <w:tcW w:w="1250" w:type="pct"/>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P</w:t>
            </w:r>
            <w:r w:rsidRPr="00697ED3">
              <w:rPr>
                <w:rFonts w:ascii="Tahoma" w:hAnsi="Tahoma" w:cs="Tahoma"/>
                <w:sz w:val="24"/>
                <w:szCs w:val="24"/>
                <w:vertAlign w:val="subscript"/>
              </w:rPr>
              <w:t>u</w:t>
            </w:r>
            <w:r w:rsidRPr="00697ED3">
              <w:rPr>
                <w:rFonts w:ascii="Tahoma" w:hAnsi="Tahoma" w:cs="Tahoma"/>
                <w:sz w:val="24"/>
                <w:szCs w:val="24"/>
              </w:rPr>
              <w:t xml:space="preserve"> = 110 kW</w:t>
            </w:r>
          </w:p>
        </w:tc>
        <w:tc>
          <w:tcPr>
            <w:tcW w:w="1250" w:type="pct"/>
            <w:tcBorders>
              <w:top w:val="single" w:sz="4" w:space="0" w:color="auto"/>
              <w:left w:val="single" w:sz="4" w:space="0" w:color="auto"/>
              <w:bottom w:val="single" w:sz="4" w:space="0" w:color="auto"/>
              <w:right w:val="single" w:sz="4" w:space="0" w:color="auto"/>
            </w:tcBorders>
            <w:hideMark/>
          </w:tcPr>
          <w:p w:rsidR="00697ED3" w:rsidRPr="00697ED3" w:rsidRDefault="00697ED3">
            <w:pPr>
              <w:rPr>
                <w:rFonts w:ascii="Tahoma" w:hAnsi="Tahoma" w:cs="Tahoma"/>
                <w:sz w:val="24"/>
                <w:szCs w:val="24"/>
              </w:rPr>
            </w:pPr>
            <w:r w:rsidRPr="00697ED3">
              <w:rPr>
                <w:rFonts w:ascii="Tahoma" w:hAnsi="Tahoma" w:cs="Tahoma"/>
                <w:sz w:val="24"/>
                <w:szCs w:val="24"/>
              </w:rPr>
              <w:t>Grupa taryfowa</w:t>
            </w:r>
          </w:p>
        </w:tc>
        <w:tc>
          <w:tcPr>
            <w:tcW w:w="1250" w:type="pct"/>
            <w:tcBorders>
              <w:top w:val="single" w:sz="4" w:space="0" w:color="auto"/>
              <w:left w:val="single" w:sz="4" w:space="0" w:color="auto"/>
              <w:bottom w:val="single" w:sz="4" w:space="0" w:color="auto"/>
              <w:right w:val="single" w:sz="4" w:space="0" w:color="auto"/>
            </w:tcBorders>
            <w:hideMark/>
          </w:tcPr>
          <w:p w:rsidR="00697ED3" w:rsidRPr="00697ED3" w:rsidRDefault="00697ED3">
            <w:pPr>
              <w:jc w:val="center"/>
              <w:rPr>
                <w:rFonts w:ascii="Tahoma" w:hAnsi="Tahoma" w:cs="Tahoma"/>
                <w:sz w:val="24"/>
                <w:szCs w:val="24"/>
              </w:rPr>
            </w:pPr>
            <w:r w:rsidRPr="00697ED3">
              <w:rPr>
                <w:rFonts w:ascii="Tahoma" w:hAnsi="Tahoma" w:cs="Tahoma"/>
                <w:sz w:val="24"/>
                <w:szCs w:val="24"/>
              </w:rPr>
              <w:t>C 21</w:t>
            </w:r>
          </w:p>
        </w:tc>
      </w:tr>
    </w:tbl>
    <w:p w:rsidR="00C2501A" w:rsidRDefault="00C57A69" w:rsidP="00116A1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W</w:t>
      </w:r>
      <w:r w:rsidR="00C2501A">
        <w:rPr>
          <w:rFonts w:ascii="Tahoma" w:hAnsi="Tahoma" w:cs="Tahoma"/>
        </w:rPr>
        <w:t>ykonawca realizujący zamówienie będzie zobowiązany do posiadania:</w:t>
      </w:r>
    </w:p>
    <w:p w:rsidR="00116A11" w:rsidRPr="00EE6545" w:rsidRDefault="00C2501A" w:rsidP="00116A1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 </w:t>
      </w:r>
      <w:r w:rsidR="00116A11" w:rsidRPr="00EE6545">
        <w:rPr>
          <w:rFonts w:ascii="Tahoma" w:hAnsi="Tahoma" w:cs="Tahoma"/>
        </w:rPr>
        <w:t>aktualn</w:t>
      </w:r>
      <w:r>
        <w:rPr>
          <w:rFonts w:ascii="Tahoma" w:hAnsi="Tahoma" w:cs="Tahoma"/>
        </w:rPr>
        <w:t xml:space="preserve">ej </w:t>
      </w:r>
      <w:r w:rsidR="00116A11" w:rsidRPr="00EE6545">
        <w:rPr>
          <w:rFonts w:ascii="Tahoma" w:hAnsi="Tahoma" w:cs="Tahoma"/>
        </w:rPr>
        <w:t>koncesj</w:t>
      </w:r>
      <w:r>
        <w:rPr>
          <w:rFonts w:ascii="Tahoma" w:hAnsi="Tahoma" w:cs="Tahoma"/>
        </w:rPr>
        <w:t>i</w:t>
      </w:r>
      <w:r w:rsidR="00116A11" w:rsidRPr="00EE6545">
        <w:rPr>
          <w:rFonts w:ascii="Tahoma" w:hAnsi="Tahoma" w:cs="Tahoma"/>
        </w:rPr>
        <w:t xml:space="preserve"> na prowadzenie działalności gospodarczej w zakresie obrotu energią elektryczną wydaną przez Prezesa Urzędu Regulacji Energetyki,</w:t>
      </w:r>
    </w:p>
    <w:p w:rsidR="00116A11" w:rsidRDefault="00D55595" w:rsidP="00116A1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 </w:t>
      </w:r>
      <w:r w:rsidRPr="00EE6545">
        <w:rPr>
          <w:rFonts w:ascii="Tahoma" w:hAnsi="Tahoma" w:cs="Tahoma"/>
        </w:rPr>
        <w:t>aktualn</w:t>
      </w:r>
      <w:r>
        <w:rPr>
          <w:rFonts w:ascii="Tahoma" w:hAnsi="Tahoma" w:cs="Tahoma"/>
        </w:rPr>
        <w:t xml:space="preserve">ej </w:t>
      </w:r>
      <w:r w:rsidR="00116A11" w:rsidRPr="005529B2">
        <w:rPr>
          <w:rFonts w:ascii="Tahoma" w:hAnsi="Tahoma" w:cs="Tahoma"/>
        </w:rPr>
        <w:t>koncesj</w:t>
      </w:r>
      <w:r>
        <w:rPr>
          <w:rFonts w:ascii="Tahoma" w:hAnsi="Tahoma" w:cs="Tahoma"/>
        </w:rPr>
        <w:t>i</w:t>
      </w:r>
      <w:r w:rsidR="00116A11" w:rsidRPr="005529B2">
        <w:rPr>
          <w:rFonts w:ascii="Tahoma" w:hAnsi="Tahoma" w:cs="Tahoma"/>
        </w:rPr>
        <w:t xml:space="preserve"> na prowadzenie działalności gospodarczej w zakresie dystrybucji energii elektrycznej wydanej przez Prezesa Urzędu Regulacji Energetyki (w przypadku Wykonawców będących właścicielem sieci dystrybucyjnej) lub  podpisaną umowę z Operatorem Systemu Dystrybucyjnego („OSD”) na świadczenie usług dystrybucji energii elektrycznej (w przypadku Wykonawców nie będących właścicielami sieci dystrybucyjnej).</w:t>
      </w:r>
    </w:p>
    <w:p w:rsidR="006D53ED" w:rsidRPr="00EE6545" w:rsidRDefault="006D53ED" w:rsidP="00116A1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rsidR="00FB3D86" w:rsidRPr="00A43FA3" w:rsidRDefault="009C38B4" w:rsidP="00CA7A2D">
      <w:pPr>
        <w:jc w:val="both"/>
        <w:rPr>
          <w:rStyle w:val="Brak"/>
          <w:rFonts w:ascii="Tahoma" w:hAnsi="Tahoma" w:cs="Tahoma"/>
          <w:bCs/>
          <w:sz w:val="24"/>
          <w:szCs w:val="24"/>
          <w:u w:val="single"/>
        </w:rPr>
      </w:pPr>
      <w:r w:rsidRPr="00A43FA3">
        <w:rPr>
          <w:rStyle w:val="Brak"/>
          <w:rFonts w:ascii="Tahoma" w:hAnsi="Tahoma" w:cs="Tahoma"/>
          <w:bCs/>
          <w:sz w:val="24"/>
          <w:szCs w:val="24"/>
          <w:u w:val="single"/>
        </w:rPr>
        <w:t>Wykonawca, przed podpisaniem umowy, będzie zobowiązany do złożenia Zamawiającemu ww. koncesji.</w:t>
      </w:r>
    </w:p>
    <w:p w:rsidR="00116A11" w:rsidRDefault="00116A11" w:rsidP="00CA7A2D">
      <w:pPr>
        <w:jc w:val="both"/>
        <w:rPr>
          <w:rStyle w:val="Brak"/>
          <w:rFonts w:ascii="Tahoma" w:hAnsi="Tahoma" w:cs="Tahoma"/>
          <w:b/>
          <w:bCs/>
          <w:sz w:val="24"/>
          <w:szCs w:val="24"/>
          <w:u w:val="single"/>
        </w:rPr>
      </w:pPr>
    </w:p>
    <w:p w:rsidR="00116A11" w:rsidRPr="00C97B01" w:rsidRDefault="00116A11" w:rsidP="00CA7A2D">
      <w:pPr>
        <w:jc w:val="both"/>
        <w:rPr>
          <w:rStyle w:val="Brak"/>
          <w:rFonts w:ascii="Tahoma" w:hAnsi="Tahoma" w:cs="Tahoma"/>
          <w:b/>
          <w:bCs/>
          <w:sz w:val="24"/>
          <w:szCs w:val="24"/>
          <w:u w:val="single"/>
        </w:rPr>
      </w:pPr>
    </w:p>
    <w:p w:rsidR="003574B4" w:rsidRPr="00C97B01" w:rsidRDefault="003574B4" w:rsidP="003574B4">
      <w:pPr>
        <w:jc w:val="both"/>
        <w:rPr>
          <w:rStyle w:val="Brak"/>
          <w:rFonts w:ascii="Tahoma" w:hAnsi="Tahoma" w:cs="Tahoma"/>
          <w:b/>
          <w:bCs/>
          <w:sz w:val="24"/>
          <w:szCs w:val="24"/>
        </w:rPr>
      </w:pPr>
      <w:r w:rsidRPr="00C97B01">
        <w:rPr>
          <w:rStyle w:val="Brak"/>
          <w:rFonts w:ascii="Tahoma" w:hAnsi="Tahoma" w:cs="Tahoma"/>
          <w:b/>
          <w:bCs/>
          <w:sz w:val="24"/>
          <w:szCs w:val="24"/>
        </w:rPr>
        <w:t>6. Termin wykonania zamówienia.</w:t>
      </w:r>
    </w:p>
    <w:p w:rsidR="003574B4" w:rsidRPr="00C97B01" w:rsidRDefault="003574B4" w:rsidP="003574B4">
      <w:pPr>
        <w:jc w:val="both"/>
        <w:rPr>
          <w:rStyle w:val="Brak"/>
          <w:rFonts w:ascii="Tahoma" w:hAnsi="Tahoma" w:cs="Tahoma"/>
          <w:bCs/>
          <w:sz w:val="24"/>
          <w:szCs w:val="24"/>
        </w:rPr>
      </w:pPr>
    </w:p>
    <w:p w:rsidR="002610DF" w:rsidRPr="00C97B01" w:rsidRDefault="003574B4" w:rsidP="003574B4">
      <w:pPr>
        <w:jc w:val="both"/>
        <w:rPr>
          <w:rStyle w:val="Brak"/>
          <w:rFonts w:ascii="Tahoma" w:hAnsi="Tahoma" w:cs="Tahoma"/>
          <w:bCs/>
          <w:sz w:val="24"/>
          <w:szCs w:val="24"/>
        </w:rPr>
      </w:pPr>
      <w:r w:rsidRPr="00C97B01">
        <w:rPr>
          <w:rStyle w:val="Brak"/>
          <w:rFonts w:ascii="Tahoma" w:hAnsi="Tahoma" w:cs="Tahoma"/>
          <w:bCs/>
          <w:sz w:val="24"/>
          <w:szCs w:val="24"/>
        </w:rPr>
        <w:t xml:space="preserve">Wykonawca zobowiązany jest zrealizować przedmiot zamówienia w </w:t>
      </w:r>
      <w:r w:rsidRPr="00094098">
        <w:rPr>
          <w:rStyle w:val="Brak"/>
          <w:rFonts w:ascii="Tahoma" w:hAnsi="Tahoma" w:cs="Tahoma"/>
          <w:bCs/>
          <w:sz w:val="24"/>
          <w:szCs w:val="24"/>
        </w:rPr>
        <w:t xml:space="preserve">terminie </w:t>
      </w:r>
      <w:r w:rsidR="00B27D1D">
        <w:rPr>
          <w:rStyle w:val="Brak"/>
          <w:rFonts w:ascii="Tahoma" w:hAnsi="Tahoma" w:cs="Tahoma"/>
          <w:bCs/>
          <w:sz w:val="24"/>
          <w:szCs w:val="24"/>
        </w:rPr>
        <w:t>o</w:t>
      </w:r>
      <w:r w:rsidR="00E42638">
        <w:rPr>
          <w:rStyle w:val="Brak"/>
          <w:rFonts w:ascii="Tahoma" w:hAnsi="Tahoma" w:cs="Tahoma"/>
          <w:bCs/>
          <w:sz w:val="24"/>
          <w:szCs w:val="24"/>
        </w:rPr>
        <w:t>d</w:t>
      </w:r>
      <w:r w:rsidR="00B27D1D">
        <w:rPr>
          <w:rStyle w:val="Brak"/>
          <w:rFonts w:ascii="Tahoma" w:hAnsi="Tahoma" w:cs="Tahoma"/>
          <w:bCs/>
          <w:sz w:val="24"/>
          <w:szCs w:val="24"/>
        </w:rPr>
        <w:t xml:space="preserve"> dnia </w:t>
      </w:r>
      <w:r w:rsidR="00B27D1D" w:rsidRPr="00B27D1D">
        <w:rPr>
          <w:rStyle w:val="Brak"/>
          <w:rFonts w:ascii="Tahoma" w:hAnsi="Tahoma" w:cs="Tahoma"/>
          <w:bCs/>
          <w:sz w:val="24"/>
          <w:szCs w:val="24"/>
        </w:rPr>
        <w:t>01.01.2023 r. do 31.12.2023 r. (12 miesięcy)</w:t>
      </w:r>
      <w:r w:rsidR="00377CA0">
        <w:rPr>
          <w:rStyle w:val="Brak"/>
          <w:rFonts w:ascii="Tahoma" w:hAnsi="Tahoma" w:cs="Tahoma"/>
          <w:bCs/>
          <w:sz w:val="24"/>
          <w:szCs w:val="24"/>
        </w:rPr>
        <w:t>.</w:t>
      </w:r>
    </w:p>
    <w:p w:rsidR="006E5ED8" w:rsidRPr="00C97B01" w:rsidRDefault="006E5ED8" w:rsidP="003574B4">
      <w:pPr>
        <w:jc w:val="both"/>
        <w:rPr>
          <w:rStyle w:val="Brak"/>
          <w:rFonts w:ascii="Tahoma" w:hAnsi="Tahoma" w:cs="Tahoma"/>
          <w:bCs/>
          <w:sz w:val="24"/>
          <w:szCs w:val="24"/>
        </w:rPr>
      </w:pPr>
    </w:p>
    <w:p w:rsidR="007A32C6" w:rsidRPr="00C97B01" w:rsidRDefault="007A32C6" w:rsidP="007A32C6">
      <w:pPr>
        <w:jc w:val="both"/>
        <w:rPr>
          <w:rStyle w:val="Brak"/>
          <w:rFonts w:ascii="Tahoma" w:hAnsi="Tahoma" w:cs="Tahoma"/>
          <w:b/>
          <w:bCs/>
          <w:sz w:val="24"/>
          <w:szCs w:val="24"/>
        </w:rPr>
      </w:pPr>
      <w:r w:rsidRPr="00C97B01">
        <w:rPr>
          <w:rStyle w:val="Brak"/>
          <w:rFonts w:ascii="Tahoma" w:hAnsi="Tahoma" w:cs="Tahoma"/>
          <w:b/>
          <w:bCs/>
          <w:sz w:val="24"/>
          <w:szCs w:val="24"/>
        </w:rPr>
        <w:t>7. Projektowane postanowienia umowy w sprawie zamówienia publicznego, które zostaną wprowadzone do treści tej umowy.</w:t>
      </w:r>
    </w:p>
    <w:p w:rsidR="007A32C6" w:rsidRPr="00C97B01" w:rsidRDefault="007A32C6" w:rsidP="007A32C6">
      <w:pPr>
        <w:jc w:val="both"/>
        <w:rPr>
          <w:rStyle w:val="Brak"/>
          <w:rFonts w:ascii="Tahoma" w:hAnsi="Tahoma" w:cs="Tahoma"/>
          <w:bCs/>
          <w:sz w:val="24"/>
          <w:szCs w:val="24"/>
        </w:rPr>
      </w:pPr>
    </w:p>
    <w:p w:rsidR="002610DF" w:rsidRDefault="007A32C6" w:rsidP="007A32C6">
      <w:pPr>
        <w:jc w:val="both"/>
        <w:rPr>
          <w:rStyle w:val="Brak"/>
          <w:rFonts w:ascii="Tahoma" w:hAnsi="Tahoma" w:cs="Tahoma"/>
          <w:bCs/>
          <w:sz w:val="24"/>
          <w:szCs w:val="24"/>
        </w:rPr>
      </w:pPr>
      <w:r w:rsidRPr="00C97B01">
        <w:rPr>
          <w:rStyle w:val="Brak"/>
          <w:rFonts w:ascii="Tahoma" w:hAnsi="Tahoma" w:cs="Tahoma"/>
          <w:bCs/>
          <w:sz w:val="24"/>
          <w:szCs w:val="24"/>
        </w:rPr>
        <w:t>Projektowane postanowienia umowy w sprawie zamówienia publicznego, które zostaną wprowadzone do treści tej umowy, określone zostały w załączniku nr 1 do SWZ.</w:t>
      </w:r>
    </w:p>
    <w:p w:rsidR="00377CA0" w:rsidRPr="00C97B01" w:rsidRDefault="00377CA0" w:rsidP="007A32C6">
      <w:pPr>
        <w:jc w:val="both"/>
        <w:rPr>
          <w:rStyle w:val="Brak"/>
          <w:rFonts w:ascii="Tahoma" w:hAnsi="Tahoma" w:cs="Tahoma"/>
          <w:bCs/>
          <w:sz w:val="24"/>
          <w:szCs w:val="24"/>
        </w:rPr>
      </w:pPr>
      <w:r>
        <w:rPr>
          <w:rStyle w:val="Brak"/>
          <w:rFonts w:ascii="Tahoma" w:hAnsi="Tahoma" w:cs="Tahoma"/>
          <w:bCs/>
          <w:sz w:val="24"/>
          <w:szCs w:val="24"/>
        </w:rPr>
        <w:t xml:space="preserve">Zamawiający zamieszcza istotne postanowienia umowne, które będą stanowić podstawę do umowy </w:t>
      </w:r>
      <w:proofErr w:type="spellStart"/>
      <w:r>
        <w:rPr>
          <w:rStyle w:val="Brak"/>
          <w:rFonts w:ascii="Tahoma" w:hAnsi="Tahoma" w:cs="Tahoma"/>
          <w:bCs/>
          <w:sz w:val="24"/>
          <w:szCs w:val="24"/>
        </w:rPr>
        <w:t>ws</w:t>
      </w:r>
      <w:proofErr w:type="spellEnd"/>
      <w:r>
        <w:rPr>
          <w:rStyle w:val="Brak"/>
          <w:rFonts w:ascii="Tahoma" w:hAnsi="Tahoma" w:cs="Tahoma"/>
          <w:bCs/>
          <w:sz w:val="24"/>
          <w:szCs w:val="24"/>
        </w:rPr>
        <w:t>. zamówienia publicznego.</w:t>
      </w:r>
    </w:p>
    <w:p w:rsidR="007A32C6" w:rsidRPr="00C97B01" w:rsidRDefault="007A32C6" w:rsidP="007A32C6">
      <w:pPr>
        <w:jc w:val="both"/>
        <w:rPr>
          <w:rStyle w:val="Brak"/>
          <w:rFonts w:ascii="Tahoma" w:hAnsi="Tahoma" w:cs="Tahoma"/>
          <w:bCs/>
          <w:sz w:val="24"/>
          <w:szCs w:val="24"/>
        </w:rPr>
      </w:pPr>
    </w:p>
    <w:p w:rsidR="007A32C6" w:rsidRPr="00C97B01" w:rsidRDefault="00022BEF" w:rsidP="00D72EC1">
      <w:pPr>
        <w:jc w:val="both"/>
        <w:rPr>
          <w:rStyle w:val="Brak"/>
          <w:rFonts w:ascii="Tahoma" w:hAnsi="Tahoma" w:cs="Tahoma"/>
          <w:b/>
          <w:bCs/>
          <w:sz w:val="24"/>
          <w:szCs w:val="24"/>
        </w:rPr>
      </w:pPr>
      <w:r w:rsidRPr="00C97B01">
        <w:rPr>
          <w:rStyle w:val="Brak"/>
          <w:rFonts w:ascii="Tahoma" w:hAnsi="Tahoma" w:cs="Tahoma"/>
          <w:b/>
          <w:bCs/>
          <w:sz w:val="24"/>
          <w:szCs w:val="24"/>
        </w:rPr>
        <w:t>8. Informacje o środkach komunikacji elektronicznej, przy użyciu których</w:t>
      </w:r>
      <w:r w:rsidR="00E42638">
        <w:rPr>
          <w:rStyle w:val="Brak"/>
          <w:rFonts w:ascii="Tahoma" w:hAnsi="Tahoma" w:cs="Tahoma"/>
          <w:b/>
          <w:bCs/>
          <w:sz w:val="24"/>
          <w:szCs w:val="24"/>
        </w:rPr>
        <w:t xml:space="preserve"> </w:t>
      </w:r>
      <w:r w:rsidRPr="00C97B01">
        <w:rPr>
          <w:rStyle w:val="Brak"/>
          <w:rFonts w:ascii="Tahoma" w:hAnsi="Tahoma" w:cs="Tahoma"/>
          <w:b/>
          <w:bCs/>
          <w:sz w:val="24"/>
          <w:szCs w:val="24"/>
        </w:rPr>
        <w:t>Zamawiający będzie komunikował się z wykonawcami, oraz informacje o</w:t>
      </w:r>
      <w:r w:rsidR="00E42638">
        <w:rPr>
          <w:rStyle w:val="Brak"/>
          <w:rFonts w:ascii="Tahoma" w:hAnsi="Tahoma" w:cs="Tahoma"/>
          <w:b/>
          <w:bCs/>
          <w:sz w:val="24"/>
          <w:szCs w:val="24"/>
        </w:rPr>
        <w:t xml:space="preserve"> </w:t>
      </w:r>
      <w:r w:rsidRPr="00C97B01">
        <w:rPr>
          <w:rStyle w:val="Brak"/>
          <w:rFonts w:ascii="Tahoma" w:hAnsi="Tahoma" w:cs="Tahoma"/>
          <w:b/>
          <w:bCs/>
          <w:sz w:val="24"/>
          <w:szCs w:val="24"/>
        </w:rPr>
        <w:t>wymaganiach technicznych i organizacyjnych sporządzania, wysyłania i</w:t>
      </w:r>
      <w:r w:rsidR="00E42638">
        <w:rPr>
          <w:rStyle w:val="Brak"/>
          <w:rFonts w:ascii="Tahoma" w:hAnsi="Tahoma" w:cs="Tahoma"/>
          <w:b/>
          <w:bCs/>
          <w:sz w:val="24"/>
          <w:szCs w:val="24"/>
        </w:rPr>
        <w:t xml:space="preserve"> </w:t>
      </w:r>
      <w:r w:rsidRPr="00C97B01">
        <w:rPr>
          <w:rStyle w:val="Brak"/>
          <w:rFonts w:ascii="Tahoma" w:hAnsi="Tahoma" w:cs="Tahoma"/>
          <w:b/>
          <w:bCs/>
          <w:sz w:val="24"/>
          <w:szCs w:val="24"/>
        </w:rPr>
        <w:t>odbierania korespondencji elektronicznej.</w:t>
      </w:r>
    </w:p>
    <w:p w:rsidR="00D72EC1" w:rsidRPr="00C97B01" w:rsidRDefault="00D72EC1" w:rsidP="00D72EC1">
      <w:pPr>
        <w:jc w:val="both"/>
        <w:rPr>
          <w:rStyle w:val="Brak"/>
          <w:rFonts w:ascii="Tahoma" w:hAnsi="Tahoma" w:cs="Tahoma"/>
          <w:b/>
          <w:bCs/>
          <w:sz w:val="24"/>
          <w:szCs w:val="24"/>
        </w:rPr>
      </w:pPr>
    </w:p>
    <w:p w:rsidR="006E5ED8" w:rsidRPr="00C97B01" w:rsidRDefault="006E5ED8" w:rsidP="006E5ED8">
      <w:pPr>
        <w:jc w:val="both"/>
        <w:rPr>
          <w:rFonts w:ascii="Tahoma" w:hAnsi="Tahoma" w:cs="Tahoma"/>
          <w:sz w:val="24"/>
          <w:szCs w:val="24"/>
        </w:rPr>
      </w:pPr>
      <w:r w:rsidRPr="00C97B01">
        <w:rPr>
          <w:rStyle w:val="Brak"/>
          <w:rFonts w:ascii="Tahoma" w:hAnsi="Tahoma" w:cs="Tahoma"/>
          <w:bCs/>
          <w:sz w:val="24"/>
          <w:szCs w:val="24"/>
        </w:rPr>
        <w:t xml:space="preserve">1. W postępowaniu o udzielenie zamówienia komunikacja między Zamawiającym, a Wykonawcami odbywa się drogą elektroniczną przy użyciu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https://miniportal.uzp.gov.pl/, ePUAPu</w:t>
      </w:r>
      <w:hyperlink r:id="rId13" w:history="1">
        <w:r w:rsidRPr="00C97B01">
          <w:rPr>
            <w:rStyle w:val="Hipercze"/>
            <w:rFonts w:ascii="Tahoma" w:hAnsi="Tahoma" w:cs="Tahoma"/>
            <w:bCs/>
            <w:sz w:val="24"/>
            <w:szCs w:val="24"/>
          </w:rPr>
          <w:t>https://epuap.gov.pl/wps/portal</w:t>
        </w:r>
      </w:hyperlink>
      <w:r w:rsidRPr="00C97B01">
        <w:rPr>
          <w:rStyle w:val="Brak"/>
          <w:rFonts w:ascii="Tahoma" w:hAnsi="Tahoma" w:cs="Tahoma"/>
          <w:bCs/>
          <w:sz w:val="24"/>
          <w:szCs w:val="24"/>
        </w:rPr>
        <w:t xml:space="preserve"> (składanie ofert) oraz poczty elektronicznej </w:t>
      </w:r>
      <w:hyperlink r:id="rId14" w:history="1">
        <w:r w:rsidRPr="00C97B01">
          <w:rPr>
            <w:rStyle w:val="Hipercze"/>
            <w:rFonts w:ascii="Tahoma" w:hAnsi="Tahoma" w:cs="Tahoma"/>
            <w:bCs/>
            <w:sz w:val="24"/>
            <w:szCs w:val="24"/>
          </w:rPr>
          <w:t>przetargi@teatrroma.pl</w:t>
        </w:r>
      </w:hyperlink>
      <w:r w:rsidRPr="00C97B01">
        <w:rPr>
          <w:rStyle w:val="Brak"/>
          <w:rFonts w:ascii="Tahoma" w:hAnsi="Tahoma" w:cs="Tahoma"/>
          <w:bCs/>
          <w:sz w:val="24"/>
          <w:szCs w:val="24"/>
        </w:rPr>
        <w:t xml:space="preserve"> (pozostała komunikacja).</w:t>
      </w:r>
    </w:p>
    <w:p w:rsidR="006E5ED8" w:rsidRPr="00C97B01" w:rsidRDefault="006E5ED8" w:rsidP="006E5ED8">
      <w:pPr>
        <w:jc w:val="both"/>
        <w:rPr>
          <w:rStyle w:val="Brak"/>
          <w:rFonts w:ascii="Tahoma" w:hAnsi="Tahoma" w:cs="Tahoma"/>
          <w:bCs/>
          <w:sz w:val="24"/>
          <w:szCs w:val="24"/>
        </w:rPr>
      </w:pPr>
    </w:p>
    <w:p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2. Wykonawca zamierzający wziąć udział w postępowaniu o udzielenie zamówienia publicznego, musi posiadać konto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Wykonawca posiadający konto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ma dostęp do formularzy: złożenia, zmiany, wycofania oferty lub wniosku oraz do formularza do komunikacji.</w:t>
      </w:r>
    </w:p>
    <w:p w:rsidR="006E5ED8" w:rsidRPr="00C97B01" w:rsidRDefault="006E5ED8" w:rsidP="006E5ED8">
      <w:pPr>
        <w:jc w:val="both"/>
        <w:rPr>
          <w:rStyle w:val="Brak"/>
          <w:rFonts w:ascii="Tahoma" w:hAnsi="Tahoma" w:cs="Tahoma"/>
          <w:bCs/>
          <w:sz w:val="24"/>
          <w:szCs w:val="24"/>
        </w:rPr>
      </w:pPr>
    </w:p>
    <w:p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3. Wymagania techniczne i organizacyjne wysyłania i odbierania korespondencji elektronicznej przekazywanej przy ich użyciu, opisane zostały w Regulaminie korzystania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dostępnym pod adresem https://miniportal.uzp.gov.pl/WarunkiUslugi.aspx oraz Regulaminie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w:t>
      </w:r>
    </w:p>
    <w:p w:rsidR="006E5ED8" w:rsidRPr="00C97B01" w:rsidRDefault="006E5ED8" w:rsidP="006E5ED8">
      <w:pPr>
        <w:jc w:val="both"/>
        <w:rPr>
          <w:rStyle w:val="Brak"/>
          <w:rFonts w:ascii="Tahoma" w:hAnsi="Tahoma" w:cs="Tahoma"/>
          <w:bCs/>
          <w:sz w:val="24"/>
          <w:szCs w:val="24"/>
        </w:rPr>
      </w:pPr>
    </w:p>
    <w:p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4. Wykonawca przystępując do niniejszego postępowania o udzielenie zamówienia publicznego, akceptuje warunki korzystania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określone w Regulaminie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oraz zobowiązuje się korzystając z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przestrzegać postanowień tego regulaminu.</w:t>
      </w:r>
    </w:p>
    <w:p w:rsidR="006E5ED8" w:rsidRPr="00C97B01" w:rsidRDefault="006E5ED8" w:rsidP="006E5ED8">
      <w:pPr>
        <w:jc w:val="both"/>
        <w:rPr>
          <w:rStyle w:val="Brak"/>
          <w:rFonts w:ascii="Tahoma" w:hAnsi="Tahoma" w:cs="Tahoma"/>
          <w:bCs/>
          <w:sz w:val="24"/>
          <w:szCs w:val="24"/>
        </w:rPr>
      </w:pPr>
    </w:p>
    <w:p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5. Maksymalny rozmiar plików przesyłanych za pośrednictwem dedykowanych formularzy do: złożenia i wycofania oferty oraz do komunikacji wynosi 150 MB (po zaszyfrowaniu ofert).</w:t>
      </w:r>
    </w:p>
    <w:p w:rsidR="006E5ED8" w:rsidRPr="00C97B01" w:rsidRDefault="006E5ED8" w:rsidP="006E5ED8">
      <w:pPr>
        <w:jc w:val="both"/>
        <w:rPr>
          <w:rStyle w:val="Brak"/>
          <w:rFonts w:ascii="Tahoma" w:hAnsi="Tahoma" w:cs="Tahoma"/>
          <w:bCs/>
          <w:sz w:val="24"/>
          <w:szCs w:val="24"/>
        </w:rPr>
      </w:pPr>
    </w:p>
    <w:p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6. Za datę przekazania oferty, oświadczenia, o którym mowa w art. 125 ust. 1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podmiotowych środków dowodowych, przedmiotowych środków dowodowych oraz innych informacji, oświadczeń lub dokumentów, przekazywanych w postępowaniu, przyjmuje się datę ich przekazania na odpowiednią platformę.</w:t>
      </w:r>
    </w:p>
    <w:p w:rsidR="006E5ED8" w:rsidRPr="00C97B01" w:rsidRDefault="006E5ED8" w:rsidP="006E5ED8">
      <w:pPr>
        <w:jc w:val="both"/>
        <w:rPr>
          <w:rStyle w:val="Brak"/>
          <w:rFonts w:ascii="Tahoma" w:hAnsi="Tahoma" w:cs="Tahoma"/>
          <w:bCs/>
          <w:sz w:val="24"/>
          <w:szCs w:val="24"/>
        </w:rPr>
      </w:pPr>
    </w:p>
    <w:p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 xml:space="preserve">7. W postępowaniu o udzielenie zamówienia </w:t>
      </w:r>
      <w:r w:rsidRPr="00C97B01">
        <w:rPr>
          <w:rStyle w:val="Brak"/>
          <w:rFonts w:ascii="Tahoma" w:hAnsi="Tahoma" w:cs="Tahoma"/>
          <w:bCs/>
          <w:sz w:val="24"/>
          <w:szCs w:val="24"/>
          <w:u w:val="single"/>
        </w:rPr>
        <w:t xml:space="preserve">korespondencja elektroniczna (inna niż oferta Wykonawcy i załączniki do oferty) odbywa się za pomocą poczty elektronicznej, email: </w:t>
      </w:r>
      <w:hyperlink r:id="rId15" w:history="1">
        <w:r w:rsidR="00395021" w:rsidRPr="00C97B01">
          <w:rPr>
            <w:rStyle w:val="Hipercze"/>
            <w:rFonts w:ascii="Tahoma" w:hAnsi="Tahoma" w:cs="Tahoma"/>
            <w:bCs/>
            <w:sz w:val="24"/>
            <w:szCs w:val="24"/>
          </w:rPr>
          <w:t>przetargi@teatrroma.pl</w:t>
        </w:r>
      </w:hyperlink>
      <w:r w:rsidRPr="00C97B01">
        <w:rPr>
          <w:rStyle w:val="Brak"/>
          <w:rFonts w:ascii="Tahoma" w:hAnsi="Tahoma" w:cs="Tahoma"/>
          <w:bCs/>
          <w:sz w:val="24"/>
          <w:szCs w:val="24"/>
          <w:u w:val="single"/>
        </w:rPr>
        <w:t>.</w:t>
      </w:r>
      <w:r w:rsidRPr="00C97B01">
        <w:rPr>
          <w:rStyle w:val="Brak"/>
          <w:rFonts w:ascii="Tahoma" w:hAnsi="Tahoma" w:cs="Tahoma"/>
          <w:bCs/>
          <w:sz w:val="24"/>
          <w:szCs w:val="24"/>
        </w:rPr>
        <w:t xml:space="preserve"> Korespondencja przesłana za pomocą tego formularza nie może być szyfrowana. We wszelkiej korespondencji związanej z niniejszym postępowaniem Zamawiający i Wykonawcy posługują się numerem ogłoszenia (BZP). Doręczenie pism (za wyjątkiem oferty) pod inny adres (w tym skrzynkę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będzie nieskuteczne. </w:t>
      </w:r>
    </w:p>
    <w:p w:rsidR="006E5ED8" w:rsidRPr="00C97B01" w:rsidRDefault="006E5ED8" w:rsidP="006E5ED8">
      <w:pPr>
        <w:jc w:val="both"/>
        <w:rPr>
          <w:rStyle w:val="Brak"/>
          <w:rFonts w:ascii="Tahoma" w:hAnsi="Tahoma" w:cs="Tahoma"/>
          <w:bCs/>
          <w:sz w:val="24"/>
          <w:szCs w:val="24"/>
        </w:rPr>
      </w:pPr>
    </w:p>
    <w:p w:rsidR="004F7B11" w:rsidRPr="000759B7" w:rsidRDefault="004F7B11" w:rsidP="004F7B11">
      <w:pPr>
        <w:shd w:val="clear" w:color="auto" w:fill="FFFFFF"/>
        <w:rPr>
          <w:rFonts w:ascii="Tahoma" w:hAnsi="Tahoma" w:cs="Tahoma"/>
          <w:bCs/>
          <w:sz w:val="24"/>
          <w:szCs w:val="24"/>
        </w:rPr>
      </w:pPr>
      <w:r w:rsidRPr="000759B7">
        <w:rPr>
          <w:rStyle w:val="Brak"/>
          <w:rFonts w:ascii="Tahoma" w:hAnsi="Tahoma" w:cs="Tahoma"/>
          <w:bCs/>
          <w:sz w:val="24"/>
          <w:szCs w:val="24"/>
        </w:rPr>
        <w:t>8. Skrzynka Teatru (</w:t>
      </w:r>
      <w:hyperlink r:id="rId16" w:history="1">
        <w:r w:rsidRPr="000759B7">
          <w:rPr>
            <w:rStyle w:val="Hipercze"/>
            <w:rFonts w:ascii="Tahoma" w:hAnsi="Tahoma" w:cs="Tahoma"/>
            <w:bCs/>
            <w:sz w:val="24"/>
            <w:szCs w:val="24"/>
          </w:rPr>
          <w:t>przetargi@teatrroma.pl</w:t>
        </w:r>
      </w:hyperlink>
      <w:r w:rsidRPr="000759B7">
        <w:rPr>
          <w:rStyle w:val="Hipercze"/>
          <w:rFonts w:ascii="Tahoma" w:hAnsi="Tahoma" w:cs="Tahoma"/>
          <w:bCs/>
          <w:sz w:val="24"/>
          <w:szCs w:val="24"/>
        </w:rPr>
        <w:t>)</w:t>
      </w:r>
      <w:r w:rsidRPr="000759B7">
        <w:rPr>
          <w:rStyle w:val="Brak"/>
          <w:rFonts w:ascii="Tahoma" w:hAnsi="Tahoma" w:cs="Tahoma"/>
          <w:bCs/>
          <w:sz w:val="24"/>
          <w:szCs w:val="24"/>
        </w:rPr>
        <w:t xml:space="preserve">. </w:t>
      </w:r>
      <w:r w:rsidRPr="000759B7">
        <w:rPr>
          <w:rFonts w:ascii="Verdana" w:eastAsia="Times New Roman" w:hAnsi="Verdana"/>
          <w:color w:val="222222"/>
          <w:sz w:val="24"/>
          <w:szCs w:val="24"/>
        </w:rPr>
        <w:t xml:space="preserve">Usługa Google </w:t>
      </w:r>
      <w:proofErr w:type="spellStart"/>
      <w:r w:rsidRPr="000759B7">
        <w:rPr>
          <w:rFonts w:ascii="Verdana" w:eastAsia="Times New Roman" w:hAnsi="Verdana"/>
          <w:color w:val="222222"/>
          <w:sz w:val="24"/>
          <w:szCs w:val="24"/>
        </w:rPr>
        <w:t>Workspace</w:t>
      </w:r>
      <w:proofErr w:type="spellEnd"/>
      <w:r>
        <w:rPr>
          <w:rFonts w:ascii="Verdana" w:eastAsia="Times New Roman" w:hAnsi="Verdana"/>
          <w:color w:val="222222"/>
          <w:sz w:val="24"/>
          <w:szCs w:val="24"/>
        </w:rPr>
        <w:t>:</w:t>
      </w:r>
    </w:p>
    <w:p w:rsidR="004F7B11" w:rsidRPr="000759B7" w:rsidRDefault="004F7B11" w:rsidP="005E6B1E">
      <w:pPr>
        <w:shd w:val="clear" w:color="auto" w:fill="FFFFFF"/>
        <w:ind w:left="142"/>
        <w:rPr>
          <w:rFonts w:ascii="Verdana" w:eastAsia="Times New Roman" w:hAnsi="Verdana"/>
          <w:color w:val="222222"/>
          <w:sz w:val="24"/>
          <w:szCs w:val="24"/>
        </w:rPr>
      </w:pPr>
      <w:r w:rsidRPr="000759B7">
        <w:rPr>
          <w:rFonts w:ascii="Verdana" w:eastAsia="Times New Roman" w:hAnsi="Verdana"/>
          <w:color w:val="222222"/>
          <w:sz w:val="24"/>
          <w:szCs w:val="24"/>
        </w:rPr>
        <w:t>1</w:t>
      </w:r>
      <w:r w:rsidR="005E6B1E">
        <w:rPr>
          <w:rFonts w:ascii="Verdana" w:eastAsia="Times New Roman" w:hAnsi="Verdana"/>
          <w:color w:val="222222"/>
          <w:sz w:val="24"/>
          <w:szCs w:val="24"/>
        </w:rPr>
        <w:t>)</w:t>
      </w:r>
      <w:r w:rsidRPr="000759B7">
        <w:rPr>
          <w:rFonts w:ascii="Verdana" w:eastAsia="Times New Roman" w:hAnsi="Verdana"/>
          <w:color w:val="222222"/>
          <w:sz w:val="24"/>
          <w:szCs w:val="24"/>
        </w:rPr>
        <w:t xml:space="preserve"> dane użytkownika 2TB mail / pozostałe usługi,</w:t>
      </w:r>
    </w:p>
    <w:p w:rsidR="004F7B11" w:rsidRPr="000759B7" w:rsidRDefault="004F7B11" w:rsidP="005E6B1E">
      <w:pPr>
        <w:shd w:val="clear" w:color="auto" w:fill="FFFFFF"/>
        <w:ind w:left="142"/>
        <w:rPr>
          <w:rFonts w:ascii="Verdana" w:eastAsia="Times New Roman" w:hAnsi="Verdana"/>
          <w:color w:val="222222"/>
          <w:sz w:val="24"/>
          <w:szCs w:val="24"/>
        </w:rPr>
      </w:pPr>
      <w:r w:rsidRPr="000759B7">
        <w:rPr>
          <w:rFonts w:ascii="Verdana" w:eastAsia="Times New Roman" w:hAnsi="Verdana"/>
          <w:color w:val="222222"/>
          <w:sz w:val="24"/>
          <w:szCs w:val="24"/>
        </w:rPr>
        <w:t>2</w:t>
      </w:r>
      <w:r w:rsidR="005E6B1E">
        <w:rPr>
          <w:rFonts w:ascii="Verdana" w:eastAsia="Times New Roman" w:hAnsi="Verdana"/>
          <w:color w:val="222222"/>
          <w:sz w:val="24"/>
          <w:szCs w:val="24"/>
        </w:rPr>
        <w:t>)</w:t>
      </w:r>
      <w:r w:rsidRPr="000759B7">
        <w:rPr>
          <w:rFonts w:ascii="Verdana" w:eastAsia="Times New Roman" w:hAnsi="Verdana"/>
          <w:color w:val="222222"/>
          <w:sz w:val="24"/>
          <w:szCs w:val="24"/>
        </w:rPr>
        <w:t xml:space="preserve"> progresywne filtry antyspamowe Google,</w:t>
      </w:r>
    </w:p>
    <w:p w:rsidR="004F7B11" w:rsidRPr="000759B7" w:rsidRDefault="004F7B11" w:rsidP="005E6B1E">
      <w:pPr>
        <w:shd w:val="clear" w:color="auto" w:fill="FFFFFF"/>
        <w:ind w:left="142"/>
        <w:rPr>
          <w:rFonts w:ascii="Verdana" w:eastAsia="Times New Roman" w:hAnsi="Verdana"/>
          <w:color w:val="222222"/>
          <w:sz w:val="24"/>
          <w:szCs w:val="24"/>
        </w:rPr>
      </w:pPr>
      <w:r w:rsidRPr="000759B7">
        <w:rPr>
          <w:rFonts w:ascii="Verdana" w:eastAsia="Times New Roman" w:hAnsi="Verdana"/>
          <w:color w:val="222222"/>
          <w:sz w:val="24"/>
          <w:szCs w:val="24"/>
        </w:rPr>
        <w:t>3</w:t>
      </w:r>
      <w:r w:rsidR="005E6B1E">
        <w:rPr>
          <w:rFonts w:ascii="Verdana" w:eastAsia="Times New Roman" w:hAnsi="Verdana"/>
          <w:color w:val="222222"/>
          <w:sz w:val="24"/>
          <w:szCs w:val="24"/>
        </w:rPr>
        <w:t>)</w:t>
      </w:r>
      <w:r w:rsidRPr="000759B7">
        <w:rPr>
          <w:rFonts w:ascii="Verdana" w:eastAsia="Times New Roman" w:hAnsi="Verdana"/>
          <w:color w:val="222222"/>
          <w:sz w:val="24"/>
          <w:szCs w:val="24"/>
        </w:rPr>
        <w:t xml:space="preserve"> dostęp do usług </w:t>
      </w:r>
      <w:proofErr w:type="spellStart"/>
      <w:r w:rsidRPr="000759B7">
        <w:rPr>
          <w:rFonts w:ascii="Verdana" w:eastAsia="Times New Roman" w:hAnsi="Verdana"/>
          <w:color w:val="222222"/>
          <w:sz w:val="24"/>
          <w:szCs w:val="24"/>
        </w:rPr>
        <w:t>ssl</w:t>
      </w:r>
      <w:proofErr w:type="spellEnd"/>
      <w:r w:rsidRPr="000759B7">
        <w:rPr>
          <w:rFonts w:ascii="Verdana" w:eastAsia="Times New Roman" w:hAnsi="Verdana"/>
          <w:color w:val="222222"/>
          <w:sz w:val="24"/>
          <w:szCs w:val="24"/>
        </w:rPr>
        <w:t>,</w:t>
      </w:r>
    </w:p>
    <w:p w:rsidR="004F7B11" w:rsidRPr="000759B7" w:rsidRDefault="004F7B11" w:rsidP="005E6B1E">
      <w:pPr>
        <w:shd w:val="clear" w:color="auto" w:fill="FFFFFF"/>
        <w:ind w:left="142"/>
        <w:rPr>
          <w:rFonts w:ascii="Verdana" w:eastAsia="Times New Roman" w:hAnsi="Verdana"/>
          <w:color w:val="222222"/>
          <w:sz w:val="24"/>
          <w:szCs w:val="24"/>
        </w:rPr>
      </w:pPr>
      <w:r w:rsidRPr="000759B7">
        <w:rPr>
          <w:rFonts w:ascii="Verdana" w:eastAsia="Times New Roman" w:hAnsi="Verdana"/>
          <w:color w:val="222222"/>
          <w:sz w:val="24"/>
          <w:szCs w:val="24"/>
        </w:rPr>
        <w:t>4</w:t>
      </w:r>
      <w:r w:rsidR="005E6B1E">
        <w:rPr>
          <w:rFonts w:ascii="Verdana" w:eastAsia="Times New Roman" w:hAnsi="Verdana"/>
          <w:color w:val="222222"/>
          <w:sz w:val="24"/>
          <w:szCs w:val="24"/>
        </w:rPr>
        <w:t>)</w:t>
      </w:r>
      <w:proofErr w:type="spellStart"/>
      <w:r w:rsidRPr="000759B7">
        <w:rPr>
          <w:rFonts w:ascii="Verdana" w:eastAsia="Times New Roman" w:hAnsi="Verdana"/>
          <w:color w:val="222222"/>
          <w:sz w:val="24"/>
          <w:szCs w:val="24"/>
        </w:rPr>
        <w:t>imap</w:t>
      </w:r>
      <w:proofErr w:type="spellEnd"/>
      <w:r w:rsidRPr="000759B7">
        <w:rPr>
          <w:rFonts w:ascii="Verdana" w:eastAsia="Times New Roman" w:hAnsi="Verdana"/>
          <w:color w:val="222222"/>
          <w:sz w:val="24"/>
          <w:szCs w:val="24"/>
        </w:rPr>
        <w:t xml:space="preserve"> / </w:t>
      </w:r>
      <w:proofErr w:type="spellStart"/>
      <w:r w:rsidRPr="000759B7">
        <w:rPr>
          <w:rFonts w:ascii="Verdana" w:eastAsia="Times New Roman" w:hAnsi="Verdana"/>
          <w:color w:val="222222"/>
          <w:sz w:val="24"/>
          <w:szCs w:val="24"/>
        </w:rPr>
        <w:t>smtpssl</w:t>
      </w:r>
      <w:proofErr w:type="spellEnd"/>
      <w:r w:rsidRPr="000759B7">
        <w:rPr>
          <w:rFonts w:ascii="Verdana" w:eastAsia="Times New Roman" w:hAnsi="Verdana"/>
          <w:color w:val="222222"/>
          <w:sz w:val="24"/>
          <w:szCs w:val="24"/>
        </w:rPr>
        <w:t>,</w:t>
      </w:r>
    </w:p>
    <w:p w:rsidR="004F7B11" w:rsidRPr="000759B7" w:rsidRDefault="004F7B11" w:rsidP="005E6B1E">
      <w:pPr>
        <w:shd w:val="clear" w:color="auto" w:fill="FFFFFF"/>
        <w:ind w:left="142"/>
        <w:rPr>
          <w:rFonts w:ascii="Verdana" w:eastAsia="Times New Roman" w:hAnsi="Verdana"/>
          <w:color w:val="222222"/>
          <w:sz w:val="24"/>
          <w:szCs w:val="24"/>
        </w:rPr>
      </w:pPr>
      <w:r w:rsidRPr="000759B7">
        <w:rPr>
          <w:rFonts w:ascii="Verdana" w:eastAsia="Times New Roman" w:hAnsi="Verdana"/>
          <w:color w:val="222222"/>
          <w:sz w:val="24"/>
          <w:szCs w:val="24"/>
        </w:rPr>
        <w:t>5</w:t>
      </w:r>
      <w:r w:rsidR="005E6B1E">
        <w:rPr>
          <w:rFonts w:ascii="Verdana" w:eastAsia="Times New Roman" w:hAnsi="Verdana"/>
          <w:color w:val="222222"/>
          <w:sz w:val="24"/>
          <w:szCs w:val="24"/>
        </w:rPr>
        <w:t>)</w:t>
      </w:r>
      <w:r w:rsidRPr="000759B7">
        <w:rPr>
          <w:rFonts w:ascii="Verdana" w:eastAsia="Times New Roman" w:hAnsi="Verdana"/>
          <w:color w:val="222222"/>
          <w:sz w:val="24"/>
          <w:szCs w:val="24"/>
        </w:rPr>
        <w:t xml:space="preserve"> załączniki do 20MB</w:t>
      </w:r>
      <w:r>
        <w:rPr>
          <w:rFonts w:ascii="Verdana" w:eastAsia="Times New Roman" w:hAnsi="Verdana"/>
          <w:color w:val="222222"/>
          <w:sz w:val="24"/>
          <w:szCs w:val="24"/>
        </w:rPr>
        <w:t>.</w:t>
      </w:r>
    </w:p>
    <w:p w:rsidR="004F7B11" w:rsidRPr="000759B7" w:rsidRDefault="004F7B11" w:rsidP="005E6B1E">
      <w:pPr>
        <w:shd w:val="clear" w:color="auto" w:fill="FFFFFF"/>
        <w:ind w:left="142"/>
        <w:rPr>
          <w:rFonts w:ascii="Verdana" w:eastAsia="Times New Roman" w:hAnsi="Verdana"/>
          <w:color w:val="222222"/>
          <w:sz w:val="24"/>
          <w:szCs w:val="24"/>
        </w:rPr>
      </w:pPr>
      <w:r w:rsidRPr="000759B7">
        <w:rPr>
          <w:rFonts w:ascii="Verdana" w:eastAsia="Times New Roman" w:hAnsi="Verdana"/>
          <w:color w:val="222222"/>
          <w:sz w:val="24"/>
          <w:szCs w:val="24"/>
        </w:rPr>
        <w:t xml:space="preserve">Łącze symetryczne 300/300 </w:t>
      </w:r>
      <w:proofErr w:type="spellStart"/>
      <w:r w:rsidRPr="000759B7">
        <w:rPr>
          <w:rFonts w:ascii="Verdana" w:eastAsia="Times New Roman" w:hAnsi="Verdana"/>
          <w:color w:val="222222"/>
          <w:sz w:val="24"/>
          <w:szCs w:val="24"/>
        </w:rPr>
        <w:t>Mb</w:t>
      </w:r>
      <w:proofErr w:type="spellEnd"/>
      <w:r w:rsidRPr="000759B7">
        <w:rPr>
          <w:rFonts w:ascii="Verdana" w:eastAsia="Times New Roman" w:hAnsi="Verdana"/>
          <w:color w:val="222222"/>
          <w:sz w:val="24"/>
          <w:szCs w:val="24"/>
        </w:rPr>
        <w:t>/s</w:t>
      </w:r>
      <w:r>
        <w:rPr>
          <w:rFonts w:ascii="Verdana" w:eastAsia="Times New Roman" w:hAnsi="Verdana"/>
          <w:color w:val="222222"/>
          <w:sz w:val="24"/>
          <w:szCs w:val="24"/>
        </w:rPr>
        <w:t xml:space="preserve">, </w:t>
      </w:r>
      <w:proofErr w:type="spellStart"/>
      <w:r w:rsidRPr="000759B7">
        <w:rPr>
          <w:rFonts w:ascii="Verdana" w:eastAsia="Times New Roman" w:hAnsi="Verdana"/>
          <w:color w:val="222222"/>
          <w:sz w:val="24"/>
          <w:szCs w:val="24"/>
        </w:rPr>
        <w:t>Utmfortigate</w:t>
      </w:r>
      <w:proofErr w:type="spellEnd"/>
      <w:r w:rsidRPr="000759B7">
        <w:rPr>
          <w:rFonts w:ascii="Verdana" w:eastAsia="Times New Roman" w:hAnsi="Verdana"/>
          <w:color w:val="222222"/>
          <w:sz w:val="24"/>
          <w:szCs w:val="24"/>
        </w:rPr>
        <w:t xml:space="preserve"> 40F</w:t>
      </w:r>
      <w:r>
        <w:rPr>
          <w:rFonts w:ascii="Verdana" w:eastAsia="Times New Roman" w:hAnsi="Verdana"/>
          <w:color w:val="222222"/>
          <w:sz w:val="24"/>
          <w:szCs w:val="24"/>
        </w:rPr>
        <w:t>.</w:t>
      </w:r>
    </w:p>
    <w:p w:rsidR="006E5ED8" w:rsidRPr="00C97B01" w:rsidRDefault="006E5ED8" w:rsidP="006E5ED8">
      <w:pPr>
        <w:jc w:val="both"/>
        <w:rPr>
          <w:rStyle w:val="Brak"/>
          <w:rFonts w:ascii="Tahoma" w:hAnsi="Tahoma" w:cs="Tahoma"/>
          <w:bCs/>
          <w:sz w:val="24"/>
          <w:szCs w:val="24"/>
        </w:rPr>
      </w:pPr>
    </w:p>
    <w:p w:rsidR="006E5ED8" w:rsidRPr="00C97B01" w:rsidRDefault="006E5ED8" w:rsidP="006E5ED8">
      <w:pPr>
        <w:jc w:val="both"/>
        <w:rPr>
          <w:rFonts w:ascii="Tahoma" w:hAnsi="Tahoma" w:cs="Tahoma"/>
          <w:bCs/>
          <w:sz w:val="24"/>
          <w:szCs w:val="24"/>
        </w:rPr>
      </w:pPr>
      <w:r w:rsidRPr="00C97B01">
        <w:rPr>
          <w:rStyle w:val="Brak"/>
          <w:rFonts w:ascii="Tahoma" w:hAnsi="Tahoma" w:cs="Tahoma"/>
          <w:bCs/>
          <w:sz w:val="24"/>
          <w:szCs w:val="24"/>
        </w:rPr>
        <w:t xml:space="preserve">9. Dokumenty elektroniczne, oświadczenia lub elektroniczne kopie dokumentów lub oświadczeń składane są przez Wykonawcę za pośrednictwem poczty elektronicznej, na adres email </w:t>
      </w:r>
      <w:hyperlink r:id="rId17" w:history="1">
        <w:r w:rsidR="00395021" w:rsidRPr="00C97B01">
          <w:rPr>
            <w:rStyle w:val="Hipercze"/>
            <w:rFonts w:ascii="Tahoma" w:hAnsi="Tahoma" w:cs="Tahoma"/>
            <w:bCs/>
            <w:sz w:val="24"/>
            <w:szCs w:val="24"/>
          </w:rPr>
          <w:t>przetargi@teatrroma.pl</w:t>
        </w:r>
      </w:hyperlink>
      <w:r w:rsidRPr="00C97B01">
        <w:rPr>
          <w:rStyle w:val="Brak"/>
          <w:rFonts w:ascii="Tahoma" w:hAnsi="Tahoma" w:cs="Tahoma"/>
          <w:bCs/>
          <w:sz w:val="24"/>
          <w:szCs w:val="24"/>
        </w:rPr>
        <w:t xml:space="preserve">. Sposób sporządzenia dokumentów elektronicznych, oświadczeń lub elektronicznych kopii dokumentów lub oświadczeń musi być zgody z wymaganiami określonymi w rozporządzeniu Prezesa Rady Ministrów </w:t>
      </w:r>
      <w:r w:rsidRPr="00C97B01">
        <w:rPr>
          <w:rFonts w:ascii="Tahoma" w:hAnsi="Tahoma" w:cs="Tahoma"/>
          <w:sz w:val="24"/>
          <w:szCs w:val="24"/>
        </w:rPr>
        <w:t>z dnia 30 grudnia 2020 r. w sprawie sposobu sporządzania i przekazywania informacji oraz wymagań technicznych dla dokumentów elektronicznych oraz środków komunikacji elektronicznej w postępowaniu o udzielenie zamówienia publicznego lub konkursie.</w:t>
      </w:r>
    </w:p>
    <w:p w:rsidR="006E5ED8" w:rsidRPr="00C97B01" w:rsidRDefault="006E5ED8" w:rsidP="006E5ED8">
      <w:pPr>
        <w:jc w:val="both"/>
        <w:rPr>
          <w:rStyle w:val="Brak"/>
          <w:rFonts w:ascii="Tahoma" w:hAnsi="Tahoma" w:cs="Tahoma"/>
          <w:bCs/>
          <w:sz w:val="24"/>
          <w:szCs w:val="24"/>
        </w:rPr>
      </w:pPr>
    </w:p>
    <w:p w:rsidR="006E5ED8" w:rsidRPr="00C97B01" w:rsidRDefault="006E5ED8" w:rsidP="006E5ED8">
      <w:pPr>
        <w:jc w:val="both"/>
        <w:rPr>
          <w:rStyle w:val="Brak"/>
          <w:rFonts w:ascii="Tahoma" w:hAnsi="Tahoma" w:cs="Tahoma"/>
          <w:bCs/>
          <w:sz w:val="24"/>
          <w:szCs w:val="24"/>
        </w:rPr>
      </w:pPr>
      <w:r w:rsidRPr="00C97B01">
        <w:rPr>
          <w:rStyle w:val="Brak"/>
          <w:rFonts w:ascii="Tahoma" w:hAnsi="Tahoma" w:cs="Tahoma"/>
          <w:bCs/>
          <w:sz w:val="24"/>
          <w:szCs w:val="24"/>
        </w:rPr>
        <w:t>10. Zamawiający nie przewiduje  komunikowania się z Wykonawcami w inny sposób niż przy użyciu środków komunikacji elektronicznej, wskazanych w SWZ.</w:t>
      </w:r>
    </w:p>
    <w:p w:rsidR="006E5ED8" w:rsidRDefault="006E5ED8" w:rsidP="00D72EC1">
      <w:pPr>
        <w:jc w:val="both"/>
        <w:rPr>
          <w:rStyle w:val="Brak"/>
          <w:rFonts w:ascii="Tahoma" w:hAnsi="Tahoma" w:cs="Tahoma"/>
          <w:b/>
          <w:bCs/>
          <w:sz w:val="24"/>
          <w:szCs w:val="24"/>
        </w:rPr>
      </w:pPr>
    </w:p>
    <w:p w:rsidR="003814C3" w:rsidRPr="006417BE" w:rsidRDefault="003814C3" w:rsidP="003814C3">
      <w:pPr>
        <w:jc w:val="both"/>
        <w:rPr>
          <w:rFonts w:ascii="Tahoma" w:hAnsi="Tahoma" w:cs="Tahoma"/>
          <w:iCs/>
          <w:sz w:val="24"/>
          <w:szCs w:val="24"/>
          <w:lang w:eastAsia="en-US"/>
        </w:rPr>
      </w:pPr>
      <w:r w:rsidRPr="006417BE">
        <w:rPr>
          <w:rFonts w:ascii="Tahoma" w:hAnsi="Tahoma" w:cs="Tahoma"/>
          <w:iCs/>
          <w:sz w:val="24"/>
          <w:szCs w:val="24"/>
        </w:rPr>
        <w:t xml:space="preserve">11. Oferty, oświadczenia, o których mowa w </w:t>
      </w:r>
      <w:hyperlink r:id="rId18" w:anchor="/document/18903829?unitId=art(125)ust(1)&amp;cm=DOCUMENT" w:history="1">
        <w:r w:rsidRPr="006417BE">
          <w:rPr>
            <w:rFonts w:ascii="Tahoma" w:hAnsi="Tahoma" w:cs="Tahoma"/>
            <w:iCs/>
            <w:sz w:val="24"/>
            <w:szCs w:val="24"/>
          </w:rPr>
          <w:t>art. 125 ust. 1</w:t>
        </w:r>
      </w:hyperlink>
      <w:r w:rsidRPr="006417BE">
        <w:rPr>
          <w:rFonts w:ascii="Tahoma" w:hAnsi="Tahoma" w:cs="Tahoma"/>
          <w:iCs/>
          <w:sz w:val="24"/>
          <w:szCs w:val="24"/>
        </w:rPr>
        <w:t xml:space="preserve">pzp, podmiotowe środki dowodowe, w tym oświadczenie, o którym mowa w </w:t>
      </w:r>
      <w:hyperlink r:id="rId19" w:anchor="/document/18903829?unitId=art(117)ust(4)&amp;cm=DOCUMENT" w:history="1">
        <w:r w:rsidRPr="006417BE">
          <w:rPr>
            <w:rFonts w:ascii="Tahoma" w:hAnsi="Tahoma" w:cs="Tahoma"/>
            <w:iCs/>
            <w:sz w:val="24"/>
            <w:szCs w:val="24"/>
          </w:rPr>
          <w:t>art. 117 ust. 4</w:t>
        </w:r>
      </w:hyperlink>
      <w:r w:rsidRPr="006417BE">
        <w:rPr>
          <w:rFonts w:ascii="Tahoma" w:hAnsi="Tahoma" w:cs="Tahoma"/>
          <w:iCs/>
          <w:sz w:val="24"/>
          <w:szCs w:val="24"/>
        </w:rPr>
        <w:t xml:space="preserve">pzp oraz zobowiązanie podmiotu udostępniającego zasoby, o którym mowa w </w:t>
      </w:r>
      <w:hyperlink r:id="rId20" w:anchor="/document/18903829?unitId=art(118)ust(3)&amp;cm=DOCUMENT" w:history="1">
        <w:r w:rsidRPr="006417BE">
          <w:rPr>
            <w:rFonts w:ascii="Tahoma" w:hAnsi="Tahoma" w:cs="Tahoma"/>
            <w:iCs/>
            <w:sz w:val="24"/>
            <w:szCs w:val="24"/>
          </w:rPr>
          <w:t>art. 118 ust. 3</w:t>
        </w:r>
      </w:hyperlink>
      <w:r w:rsidRPr="006417BE">
        <w:rPr>
          <w:rFonts w:ascii="Tahoma" w:hAnsi="Tahoma" w:cs="Tahoma"/>
          <w:iCs/>
          <w:sz w:val="24"/>
          <w:szCs w:val="24"/>
        </w:rPr>
        <w:t xml:space="preserve">pzp, pełnomocnictwo, sporządza się w postaci elektronicznej, w formatach danych określonych w przepisach wydanych na podstawie </w:t>
      </w:r>
      <w:hyperlink r:id="rId21" w:anchor="/document/17181936?unitId=art(18)&amp;cm=DOCUMENT" w:history="1">
        <w:r w:rsidRPr="006417BE">
          <w:rPr>
            <w:rFonts w:ascii="Tahoma" w:hAnsi="Tahoma" w:cs="Tahoma"/>
            <w:iCs/>
            <w:sz w:val="24"/>
            <w:szCs w:val="24"/>
          </w:rPr>
          <w:t>art. 18</w:t>
        </w:r>
      </w:hyperlink>
      <w:r w:rsidRPr="006417BE">
        <w:rPr>
          <w:rFonts w:ascii="Tahoma" w:hAnsi="Tahoma" w:cs="Tahoma"/>
          <w:iCs/>
          <w:sz w:val="24"/>
          <w:szCs w:val="24"/>
        </w:rPr>
        <w:t xml:space="preserve"> ustawy z dnia 17 lutego 2005 r. o informatyzacji działalności podmiotów realizujących zadania publiczne (Dz. U. z 2020 r. poz. 346, 568, 695, 1517 i 2320), z uwzględnieniem rodzaju przekazywanych danych.</w:t>
      </w:r>
    </w:p>
    <w:p w:rsidR="003814C3" w:rsidRDefault="003814C3" w:rsidP="003814C3">
      <w:pPr>
        <w:jc w:val="both"/>
        <w:rPr>
          <w:rStyle w:val="Brak"/>
          <w:rFonts w:ascii="Tahoma" w:hAnsi="Tahoma" w:cs="Tahoma"/>
          <w:bCs/>
          <w:sz w:val="24"/>
          <w:szCs w:val="24"/>
        </w:rPr>
      </w:pPr>
    </w:p>
    <w:p w:rsidR="003814C3" w:rsidRPr="00DE2501" w:rsidRDefault="003814C3" w:rsidP="003814C3">
      <w:pPr>
        <w:jc w:val="both"/>
        <w:rPr>
          <w:rFonts w:ascii="Tahoma" w:hAnsi="Tahoma" w:cs="Tahoma"/>
          <w:iCs/>
          <w:sz w:val="24"/>
          <w:szCs w:val="24"/>
        </w:rPr>
      </w:pPr>
      <w:r w:rsidRPr="00DE2501">
        <w:rPr>
          <w:rFonts w:ascii="Tahoma" w:hAnsi="Tahoma" w:cs="Tahoma"/>
          <w:iCs/>
          <w:sz w:val="24"/>
          <w:szCs w:val="24"/>
        </w:rPr>
        <w:t xml:space="preserve">12. Informacje, oświadczenia lub dokumenty, inne niż określone w ust. 11, przekazywane w postępowaniu, sporządza się w postaci elektronicznej, w formatach danych określonych w przepisach wydanych na podstawie </w:t>
      </w:r>
      <w:hyperlink r:id="rId22" w:anchor="/document/17181936?unitId=art(18)&amp;cm=DOCUMENT" w:history="1">
        <w:r w:rsidRPr="00DE2501">
          <w:rPr>
            <w:rFonts w:ascii="Tahoma" w:hAnsi="Tahoma" w:cs="Tahoma"/>
            <w:iCs/>
            <w:sz w:val="24"/>
            <w:szCs w:val="24"/>
          </w:rPr>
          <w:t>art. 18</w:t>
        </w:r>
      </w:hyperlink>
      <w:r w:rsidRPr="00DE2501">
        <w:rPr>
          <w:rFonts w:ascii="Tahoma" w:hAnsi="Tahoma" w:cs="Tahoma"/>
          <w:iCs/>
          <w:sz w:val="24"/>
          <w:szCs w:val="24"/>
        </w:rPr>
        <w:t xml:space="preserve"> ustawy z dnia 17 lutego 2005 r. o informatyzacji działalności podmiotów realizujących zadania publiczne lub jako tekst wpisany bezpośrednio do wiadomości przekazywanej przy użyciu środków komunikacji elektronicznej, o których mowa powyżej.</w:t>
      </w:r>
    </w:p>
    <w:p w:rsidR="003814C3" w:rsidRDefault="003814C3" w:rsidP="003814C3">
      <w:pPr>
        <w:jc w:val="both"/>
        <w:rPr>
          <w:rStyle w:val="Brak"/>
          <w:rFonts w:ascii="Tahoma" w:hAnsi="Tahoma" w:cs="Tahoma"/>
          <w:bCs/>
          <w:sz w:val="24"/>
          <w:szCs w:val="24"/>
        </w:rPr>
      </w:pPr>
    </w:p>
    <w:p w:rsidR="003814C3" w:rsidRPr="00DF0CD2" w:rsidRDefault="003814C3" w:rsidP="003814C3">
      <w:pPr>
        <w:jc w:val="both"/>
        <w:rPr>
          <w:rFonts w:ascii="Tahoma" w:hAnsi="Tahoma" w:cs="Tahoma"/>
          <w:iCs/>
          <w:sz w:val="24"/>
          <w:szCs w:val="24"/>
        </w:rPr>
      </w:pPr>
      <w:r w:rsidRPr="00DF0CD2">
        <w:rPr>
          <w:rFonts w:ascii="Tahoma" w:hAnsi="Tahoma" w:cs="Tahoma"/>
          <w:iCs/>
          <w:sz w:val="24"/>
          <w:szCs w:val="24"/>
        </w:rPr>
        <w:t xml:space="preserve">13. W przypadku gdy dokumenty elektroniczne w postępowaniu, przekazywane przy użyciu środków komunikacji elektronicznej, zawierają informacje stanowiące tajemnicę przedsiębiorstwa w rozumieniu przepisów </w:t>
      </w:r>
      <w:hyperlink r:id="rId23" w:anchor="/document/16795259?cm=DOCUMENT" w:history="1">
        <w:r w:rsidRPr="00DF0CD2">
          <w:rPr>
            <w:rFonts w:ascii="Tahoma" w:hAnsi="Tahoma" w:cs="Tahoma"/>
            <w:iCs/>
            <w:sz w:val="24"/>
            <w:szCs w:val="24"/>
          </w:rPr>
          <w:t>ustawy</w:t>
        </w:r>
      </w:hyperlink>
      <w:r w:rsidRPr="00DF0CD2">
        <w:rPr>
          <w:rFonts w:ascii="Tahoma" w:hAnsi="Tahoma" w:cs="Tahoma"/>
          <w:iCs/>
          <w:sz w:val="24"/>
          <w:szCs w:val="24"/>
        </w:rPr>
        <w:t xml:space="preserve"> z dnia 16 kwietnia 1993 r. o zwalczaniu nieuczciwej konkurencji (Dz. U. z 2020 r. poz. 1913), wykonawca, w celu utrzymania w poufności tych informacji, przekazuje je w wydzielonym i odpowiednio oznaczonym pliku.</w:t>
      </w:r>
    </w:p>
    <w:p w:rsidR="003814C3" w:rsidRDefault="003814C3" w:rsidP="003814C3">
      <w:pPr>
        <w:jc w:val="both"/>
        <w:rPr>
          <w:rStyle w:val="Brak"/>
          <w:rFonts w:ascii="Tahoma" w:hAnsi="Tahoma" w:cs="Tahoma"/>
          <w:bCs/>
          <w:sz w:val="24"/>
          <w:szCs w:val="24"/>
        </w:rPr>
      </w:pPr>
    </w:p>
    <w:p w:rsidR="003814C3" w:rsidRPr="00DF0CD2" w:rsidRDefault="003814C3" w:rsidP="003814C3">
      <w:pPr>
        <w:jc w:val="both"/>
        <w:rPr>
          <w:rFonts w:ascii="Tahoma" w:hAnsi="Tahoma" w:cs="Tahoma"/>
          <w:iCs/>
          <w:sz w:val="24"/>
          <w:szCs w:val="24"/>
        </w:rPr>
      </w:pPr>
      <w:r w:rsidRPr="00DF0CD2">
        <w:rPr>
          <w:rFonts w:ascii="Tahoma" w:hAnsi="Tahoma" w:cs="Tahoma"/>
          <w:iCs/>
          <w:sz w:val="24"/>
          <w:szCs w:val="24"/>
        </w:rPr>
        <w:t>14. Podmiotowe środki dowodowe oraz inne dokumenty lub oświadczenia, sporządzone w języku obcym przekazuje się wraz z tłumaczeniem na język polski.</w:t>
      </w:r>
    </w:p>
    <w:p w:rsidR="003814C3" w:rsidRDefault="003814C3" w:rsidP="003814C3">
      <w:pPr>
        <w:jc w:val="both"/>
        <w:rPr>
          <w:rStyle w:val="Brak"/>
          <w:rFonts w:ascii="Tahoma" w:hAnsi="Tahoma" w:cs="Tahoma"/>
          <w:bCs/>
          <w:sz w:val="24"/>
          <w:szCs w:val="24"/>
        </w:rPr>
      </w:pPr>
    </w:p>
    <w:p w:rsidR="003814C3" w:rsidRPr="009C7CDB" w:rsidRDefault="003814C3" w:rsidP="003814C3">
      <w:pPr>
        <w:jc w:val="both"/>
        <w:rPr>
          <w:rFonts w:ascii="Tahoma" w:hAnsi="Tahoma" w:cs="Tahoma"/>
          <w:iCs/>
          <w:sz w:val="24"/>
          <w:szCs w:val="24"/>
          <w:lang w:eastAsia="en-US"/>
        </w:rPr>
      </w:pPr>
      <w:r w:rsidRPr="009C7CDB">
        <w:rPr>
          <w:rFonts w:ascii="Tahoma" w:hAnsi="Tahoma" w:cs="Tahoma"/>
          <w:iCs/>
          <w:sz w:val="24"/>
          <w:szCs w:val="24"/>
          <w:lang w:eastAsia="en-US"/>
        </w:rPr>
        <w:t>15</w:t>
      </w:r>
      <w:r>
        <w:rPr>
          <w:rFonts w:ascii="Tahoma" w:hAnsi="Tahoma" w:cs="Tahoma"/>
          <w:iCs/>
          <w:sz w:val="24"/>
          <w:szCs w:val="24"/>
          <w:lang w:eastAsia="en-US"/>
        </w:rPr>
        <w:t>.</w:t>
      </w:r>
      <w:r w:rsidRPr="009C7CDB">
        <w:rPr>
          <w:rFonts w:ascii="Tahoma" w:hAnsi="Tahoma" w:cs="Tahoma"/>
          <w:iCs/>
          <w:sz w:val="24"/>
          <w:szCs w:val="24"/>
          <w:lang w:eastAsia="en-US"/>
        </w:rPr>
        <w:t xml:space="preserve"> Dokumenty elektroniczne w postępowaniu spełniają łącznie następujące wymagania:</w:t>
      </w:r>
    </w:p>
    <w:p w:rsidR="003814C3" w:rsidRPr="009C7CDB" w:rsidRDefault="003814C3" w:rsidP="007F33A9">
      <w:pPr>
        <w:pStyle w:val="Akapitzlist"/>
        <w:numPr>
          <w:ilvl w:val="1"/>
          <w:numId w:val="2"/>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są utrwalone w sposób umożliwiający ich wielokrotne odczytanie, zapisanie i powielenie, a także przekazanie przy użyciu środków komunikacji elektronicznej lub na informatycznym nośniku danych;</w:t>
      </w:r>
    </w:p>
    <w:p w:rsidR="003814C3" w:rsidRPr="009C7CDB" w:rsidRDefault="003814C3" w:rsidP="007F33A9">
      <w:pPr>
        <w:pStyle w:val="Akapitzlist"/>
        <w:numPr>
          <w:ilvl w:val="1"/>
          <w:numId w:val="2"/>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umożliwiają prezentację treści w postaci elektronicznej, w szczególności przez wyświetlenie tej treści na monitorze ekranowym;</w:t>
      </w:r>
    </w:p>
    <w:p w:rsidR="003814C3" w:rsidRPr="009C7CDB" w:rsidRDefault="003814C3" w:rsidP="007F33A9">
      <w:pPr>
        <w:pStyle w:val="Akapitzlist"/>
        <w:numPr>
          <w:ilvl w:val="1"/>
          <w:numId w:val="2"/>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umożliwiają prezentację treści w postaci papierowej, w szczególności za pomocą wydruku;</w:t>
      </w:r>
    </w:p>
    <w:p w:rsidR="003814C3" w:rsidRPr="009C7CDB" w:rsidRDefault="003814C3" w:rsidP="007F33A9">
      <w:pPr>
        <w:pStyle w:val="Akapitzlist"/>
        <w:numPr>
          <w:ilvl w:val="1"/>
          <w:numId w:val="2"/>
        </w:numPr>
        <w:ind w:left="284" w:firstLine="0"/>
        <w:jc w:val="both"/>
        <w:rPr>
          <w:rFonts w:ascii="Tahoma" w:hAnsi="Tahoma" w:cs="Tahoma"/>
          <w:iCs/>
          <w:sz w:val="24"/>
          <w:szCs w:val="24"/>
          <w:lang w:eastAsia="en-US"/>
        </w:rPr>
      </w:pPr>
      <w:r w:rsidRPr="009C7CDB">
        <w:rPr>
          <w:rFonts w:ascii="Tahoma" w:hAnsi="Tahoma" w:cs="Tahoma"/>
          <w:iCs/>
          <w:sz w:val="24"/>
          <w:szCs w:val="24"/>
          <w:lang w:eastAsia="en-US"/>
        </w:rPr>
        <w:t>zawierają dane w układzie niepozostawiającym wątpliwości co do treści i kontekstu zapisanych informacji.</w:t>
      </w:r>
    </w:p>
    <w:p w:rsidR="003814C3" w:rsidRPr="009C7CDB" w:rsidRDefault="003814C3" w:rsidP="003814C3">
      <w:pPr>
        <w:jc w:val="both"/>
        <w:rPr>
          <w:rFonts w:ascii="Tahoma" w:hAnsi="Tahoma" w:cs="Tahoma"/>
          <w:iCs/>
          <w:sz w:val="24"/>
          <w:szCs w:val="24"/>
          <w:lang w:eastAsia="en-US"/>
        </w:rPr>
      </w:pPr>
    </w:p>
    <w:p w:rsidR="003814C3" w:rsidRPr="009C7CDB" w:rsidRDefault="003814C3" w:rsidP="003814C3">
      <w:pPr>
        <w:jc w:val="both"/>
        <w:rPr>
          <w:rFonts w:ascii="Tahoma" w:hAnsi="Tahoma" w:cs="Tahoma"/>
          <w:iCs/>
          <w:sz w:val="24"/>
          <w:szCs w:val="24"/>
          <w:lang w:eastAsia="en-US"/>
        </w:rPr>
      </w:pPr>
      <w:r w:rsidRPr="009C7CDB">
        <w:rPr>
          <w:rFonts w:ascii="Tahoma" w:hAnsi="Tahoma" w:cs="Tahoma"/>
          <w:iCs/>
          <w:sz w:val="24"/>
          <w:szCs w:val="24"/>
          <w:lang w:eastAsia="en-US"/>
        </w:rPr>
        <w:lastRenderedPageBreak/>
        <w:t>16. Zamawiający dopuszcza przesyłanie danych w formatach: .</w:t>
      </w:r>
      <w:proofErr w:type="spellStart"/>
      <w:r w:rsidRPr="009C7CDB">
        <w:rPr>
          <w:rFonts w:ascii="Tahoma" w:hAnsi="Tahoma" w:cs="Tahoma"/>
          <w:iCs/>
          <w:sz w:val="24"/>
          <w:szCs w:val="24"/>
          <w:lang w:eastAsia="en-US"/>
        </w:rPr>
        <w:t>png</w:t>
      </w:r>
      <w:proofErr w:type="spellEnd"/>
      <w:r w:rsidRPr="009C7CDB">
        <w:rPr>
          <w:rFonts w:ascii="Tahoma" w:hAnsi="Tahoma" w:cs="Tahoma"/>
          <w:iCs/>
          <w:sz w:val="24"/>
          <w:szCs w:val="24"/>
          <w:lang w:eastAsia="en-US"/>
        </w:rPr>
        <w:t>, .jpg, .</w:t>
      </w:r>
      <w:proofErr w:type="spellStart"/>
      <w:r w:rsidRPr="009C7CDB">
        <w:rPr>
          <w:rFonts w:ascii="Tahoma" w:hAnsi="Tahoma" w:cs="Tahoma"/>
          <w:iCs/>
          <w:sz w:val="24"/>
          <w:szCs w:val="24"/>
          <w:lang w:eastAsia="en-US"/>
        </w:rPr>
        <w:t>jpeg</w:t>
      </w:r>
      <w:proofErr w:type="spellEnd"/>
      <w:r w:rsidRPr="009C7CDB">
        <w:rPr>
          <w:rFonts w:ascii="Tahoma" w:hAnsi="Tahoma" w:cs="Tahoma"/>
          <w:iCs/>
          <w:sz w:val="24"/>
          <w:szCs w:val="24"/>
          <w:lang w:eastAsia="en-US"/>
        </w:rPr>
        <w:t>, .gif, .</w:t>
      </w:r>
      <w:proofErr w:type="spellStart"/>
      <w:r w:rsidRPr="009C7CDB">
        <w:rPr>
          <w:rFonts w:ascii="Tahoma" w:hAnsi="Tahoma" w:cs="Tahoma"/>
          <w:iCs/>
          <w:sz w:val="24"/>
          <w:szCs w:val="24"/>
          <w:lang w:eastAsia="en-US"/>
        </w:rPr>
        <w:t>doc</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docx</w:t>
      </w:r>
      <w:proofErr w:type="spellEnd"/>
      <w:r w:rsidRPr="009C7CDB">
        <w:rPr>
          <w:rFonts w:ascii="Tahoma" w:hAnsi="Tahoma" w:cs="Tahoma"/>
          <w:iCs/>
          <w:sz w:val="24"/>
          <w:szCs w:val="24"/>
          <w:lang w:eastAsia="en-US"/>
        </w:rPr>
        <w:t>, .xls, .</w:t>
      </w:r>
      <w:proofErr w:type="spellStart"/>
      <w:r w:rsidRPr="009C7CDB">
        <w:rPr>
          <w:rFonts w:ascii="Tahoma" w:hAnsi="Tahoma" w:cs="Tahoma"/>
          <w:iCs/>
          <w:sz w:val="24"/>
          <w:szCs w:val="24"/>
          <w:lang w:eastAsia="en-US"/>
        </w:rPr>
        <w:t>xlsx</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ppt</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pptx</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odt</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ods</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odp</w:t>
      </w:r>
      <w:proofErr w:type="spellEnd"/>
      <w:r w:rsidRPr="009C7CDB">
        <w:rPr>
          <w:rFonts w:ascii="Tahoma" w:hAnsi="Tahoma" w:cs="Tahoma"/>
          <w:iCs/>
          <w:sz w:val="24"/>
          <w:szCs w:val="24"/>
          <w:lang w:eastAsia="en-US"/>
        </w:rPr>
        <w:t>, . pdf, .zip, .</w:t>
      </w:r>
      <w:proofErr w:type="spellStart"/>
      <w:r w:rsidRPr="009C7CDB">
        <w:rPr>
          <w:rFonts w:ascii="Tahoma" w:hAnsi="Tahoma" w:cs="Tahoma"/>
          <w:iCs/>
          <w:sz w:val="24"/>
          <w:szCs w:val="24"/>
          <w:lang w:eastAsia="en-US"/>
        </w:rPr>
        <w:t>rar</w:t>
      </w:r>
      <w:proofErr w:type="spellEnd"/>
      <w:r w:rsidRPr="009C7CDB">
        <w:rPr>
          <w:rFonts w:ascii="Tahoma" w:hAnsi="Tahoma" w:cs="Tahoma"/>
          <w:iCs/>
          <w:sz w:val="24"/>
          <w:szCs w:val="24"/>
          <w:lang w:eastAsia="en-US"/>
        </w:rPr>
        <w:t>, .7zip, .txt, .</w:t>
      </w:r>
      <w:proofErr w:type="spellStart"/>
      <w:r w:rsidRPr="009C7CDB">
        <w:rPr>
          <w:rFonts w:ascii="Tahoma" w:hAnsi="Tahoma" w:cs="Tahoma"/>
          <w:iCs/>
          <w:sz w:val="24"/>
          <w:szCs w:val="24"/>
          <w:lang w:eastAsia="en-US"/>
        </w:rPr>
        <w:t>ath</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xml</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dwg</w:t>
      </w:r>
      <w:proofErr w:type="spellEnd"/>
      <w:r w:rsidRPr="009C7CDB">
        <w:rPr>
          <w:rFonts w:ascii="Tahoma" w:hAnsi="Tahoma" w:cs="Tahoma"/>
          <w:iCs/>
          <w:sz w:val="24"/>
          <w:szCs w:val="24"/>
          <w:lang w:eastAsia="en-US"/>
        </w:rPr>
        <w:t>, .</w:t>
      </w:r>
      <w:proofErr w:type="spellStart"/>
      <w:r w:rsidRPr="009C7CDB">
        <w:rPr>
          <w:rFonts w:ascii="Tahoma" w:hAnsi="Tahoma" w:cs="Tahoma"/>
          <w:iCs/>
          <w:sz w:val="24"/>
          <w:szCs w:val="24"/>
          <w:lang w:eastAsia="en-US"/>
        </w:rPr>
        <w:t>xades</w:t>
      </w:r>
      <w:proofErr w:type="spellEnd"/>
      <w:r w:rsidRPr="009C7CDB">
        <w:rPr>
          <w:rFonts w:ascii="Tahoma" w:hAnsi="Tahoma" w:cs="Tahoma"/>
          <w:iCs/>
          <w:sz w:val="24"/>
          <w:szCs w:val="24"/>
          <w:lang w:eastAsia="en-US"/>
        </w:rPr>
        <w:t>, .tar, .7z, .</w:t>
      </w:r>
      <w:proofErr w:type="spellStart"/>
      <w:r w:rsidRPr="009C7CDB">
        <w:rPr>
          <w:rFonts w:ascii="Tahoma" w:hAnsi="Tahoma" w:cs="Tahoma"/>
          <w:iCs/>
          <w:sz w:val="24"/>
          <w:szCs w:val="24"/>
          <w:lang w:eastAsia="en-US"/>
        </w:rPr>
        <w:t>msg</w:t>
      </w:r>
      <w:proofErr w:type="spellEnd"/>
      <w:r w:rsidRPr="009C7CDB">
        <w:rPr>
          <w:rFonts w:ascii="Tahoma" w:hAnsi="Tahoma" w:cs="Tahoma"/>
          <w:iCs/>
          <w:sz w:val="24"/>
          <w:szCs w:val="24"/>
          <w:lang w:eastAsia="en-US"/>
        </w:rPr>
        <w:t xml:space="preserve">, przy czym zaleca </w:t>
      </w:r>
      <w:proofErr w:type="spellStart"/>
      <w:r w:rsidRPr="009C7CDB">
        <w:rPr>
          <w:rFonts w:ascii="Tahoma" w:hAnsi="Tahoma" w:cs="Tahoma"/>
          <w:iCs/>
          <w:sz w:val="24"/>
          <w:szCs w:val="24"/>
          <w:lang w:eastAsia="en-US"/>
        </w:rPr>
        <w:t>sie</w:t>
      </w:r>
      <w:proofErr w:type="spellEnd"/>
      <w:r w:rsidRPr="009C7CDB">
        <w:rPr>
          <w:rFonts w:ascii="Tahoma" w:hAnsi="Tahoma" w:cs="Tahoma"/>
          <w:iCs/>
          <w:sz w:val="24"/>
          <w:szCs w:val="24"/>
          <w:lang w:eastAsia="en-US"/>
        </w:rPr>
        <w:t xml:space="preserve">̨ wykorzystywanie </w:t>
      </w:r>
      <w:proofErr w:type="spellStart"/>
      <w:r w:rsidRPr="009C7CDB">
        <w:rPr>
          <w:rFonts w:ascii="Tahoma" w:hAnsi="Tahoma" w:cs="Tahoma"/>
          <w:iCs/>
          <w:sz w:val="24"/>
          <w:szCs w:val="24"/>
          <w:lang w:eastAsia="en-US"/>
        </w:rPr>
        <w:t>plików</w:t>
      </w:r>
      <w:proofErr w:type="spellEnd"/>
      <w:r w:rsidRPr="009C7CDB">
        <w:rPr>
          <w:rFonts w:ascii="Tahoma" w:hAnsi="Tahoma" w:cs="Tahoma"/>
          <w:iCs/>
          <w:sz w:val="24"/>
          <w:szCs w:val="24"/>
          <w:lang w:eastAsia="en-US"/>
        </w:rPr>
        <w:t xml:space="preserve"> w formacie .pdf. </w:t>
      </w:r>
    </w:p>
    <w:p w:rsidR="00A06467" w:rsidRPr="00C97B01" w:rsidRDefault="00A06467" w:rsidP="00130822">
      <w:pPr>
        <w:jc w:val="both"/>
        <w:rPr>
          <w:rStyle w:val="Brak"/>
          <w:rFonts w:ascii="Tahoma" w:hAnsi="Tahoma" w:cs="Tahoma"/>
          <w:bCs/>
          <w:sz w:val="24"/>
          <w:szCs w:val="24"/>
        </w:rPr>
      </w:pPr>
    </w:p>
    <w:p w:rsidR="00A06467" w:rsidRPr="00C97B01" w:rsidRDefault="00A06467" w:rsidP="00A06467">
      <w:pPr>
        <w:jc w:val="both"/>
        <w:rPr>
          <w:rStyle w:val="Brak"/>
          <w:rFonts w:ascii="Tahoma" w:hAnsi="Tahoma" w:cs="Tahoma"/>
          <w:b/>
          <w:bCs/>
          <w:sz w:val="24"/>
          <w:szCs w:val="24"/>
        </w:rPr>
      </w:pPr>
      <w:r w:rsidRPr="00C97B01">
        <w:rPr>
          <w:rStyle w:val="Brak"/>
          <w:rFonts w:ascii="Tahoma" w:hAnsi="Tahoma" w:cs="Tahoma"/>
          <w:b/>
          <w:bCs/>
          <w:sz w:val="24"/>
          <w:szCs w:val="24"/>
        </w:rPr>
        <w:t>9. Wskazanie osób uprawnionych do komunikowania się z Wykonawcami.</w:t>
      </w:r>
    </w:p>
    <w:p w:rsidR="00A06467" w:rsidRPr="00C97B01" w:rsidRDefault="00A06467" w:rsidP="00A06467">
      <w:pPr>
        <w:jc w:val="both"/>
        <w:rPr>
          <w:rStyle w:val="Brak"/>
          <w:rFonts w:ascii="Tahoma" w:hAnsi="Tahoma" w:cs="Tahoma"/>
          <w:bCs/>
          <w:sz w:val="24"/>
          <w:szCs w:val="24"/>
        </w:rPr>
      </w:pPr>
    </w:p>
    <w:p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Zamawiający wyznacza następujące osoby do kontaktu z Wykonawcami:</w:t>
      </w:r>
    </w:p>
    <w:p w:rsidR="00A06467" w:rsidRPr="00C97B01" w:rsidRDefault="00E037CE" w:rsidP="00A06467">
      <w:pPr>
        <w:jc w:val="both"/>
        <w:rPr>
          <w:rStyle w:val="Brak"/>
          <w:rFonts w:ascii="Tahoma" w:hAnsi="Tahoma" w:cs="Tahoma"/>
          <w:bCs/>
          <w:sz w:val="24"/>
          <w:szCs w:val="24"/>
        </w:rPr>
      </w:pPr>
      <w:r>
        <w:rPr>
          <w:rStyle w:val="Brak"/>
          <w:rFonts w:ascii="Tahoma" w:hAnsi="Tahoma" w:cs="Tahoma"/>
          <w:bCs/>
          <w:sz w:val="24"/>
          <w:szCs w:val="24"/>
        </w:rPr>
        <w:t>Elżbieta Szymoniak</w:t>
      </w:r>
      <w:r w:rsidR="00464A32" w:rsidRPr="00A06467">
        <w:rPr>
          <w:rStyle w:val="Brak"/>
          <w:rFonts w:ascii="Tahoma" w:hAnsi="Tahoma" w:cs="Tahoma"/>
          <w:bCs/>
          <w:sz w:val="24"/>
          <w:szCs w:val="24"/>
        </w:rPr>
        <w:t xml:space="preserve"> – sprawy merytoryczne tel. </w:t>
      </w:r>
      <w:r>
        <w:rPr>
          <w:rStyle w:val="Brak"/>
          <w:rFonts w:ascii="Tahoma" w:hAnsi="Tahoma" w:cs="Tahoma"/>
          <w:bCs/>
          <w:sz w:val="24"/>
          <w:szCs w:val="24"/>
        </w:rPr>
        <w:t>606</w:t>
      </w:r>
      <w:r w:rsidR="003206CC">
        <w:rPr>
          <w:rStyle w:val="Brak"/>
          <w:rFonts w:ascii="Tahoma" w:hAnsi="Tahoma" w:cs="Tahoma"/>
          <w:bCs/>
          <w:sz w:val="24"/>
          <w:szCs w:val="24"/>
        </w:rPr>
        <w:t> 425 000</w:t>
      </w:r>
      <w:r w:rsidR="00464A32" w:rsidRPr="00A06467">
        <w:rPr>
          <w:rStyle w:val="Brak"/>
          <w:rFonts w:ascii="Tahoma" w:hAnsi="Tahoma" w:cs="Tahoma"/>
          <w:bCs/>
          <w:sz w:val="24"/>
          <w:szCs w:val="24"/>
        </w:rPr>
        <w:t>,</w:t>
      </w:r>
    </w:p>
    <w:p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 xml:space="preserve">Piotr Iwanowski – sprawy formalne tel. </w:t>
      </w:r>
      <w:r w:rsidR="00D85EDE" w:rsidRPr="00C97B01">
        <w:rPr>
          <w:rStyle w:val="Brak"/>
          <w:rFonts w:ascii="Tahoma" w:hAnsi="Tahoma" w:cs="Tahoma"/>
          <w:bCs/>
          <w:sz w:val="24"/>
          <w:szCs w:val="24"/>
        </w:rPr>
        <w:t>662 173 260</w:t>
      </w:r>
      <w:r w:rsidRPr="00C97B01">
        <w:rPr>
          <w:rStyle w:val="Brak"/>
          <w:rFonts w:ascii="Tahoma" w:hAnsi="Tahoma" w:cs="Tahoma"/>
          <w:bCs/>
          <w:sz w:val="24"/>
          <w:szCs w:val="24"/>
        </w:rPr>
        <w:t>.</w:t>
      </w:r>
    </w:p>
    <w:p w:rsidR="00A06467" w:rsidRPr="00C97B01" w:rsidRDefault="00A06467" w:rsidP="00A06467">
      <w:pPr>
        <w:jc w:val="both"/>
        <w:rPr>
          <w:rStyle w:val="Brak"/>
          <w:rFonts w:ascii="Tahoma" w:hAnsi="Tahoma" w:cs="Tahoma"/>
          <w:bCs/>
          <w:sz w:val="24"/>
          <w:szCs w:val="24"/>
        </w:rPr>
      </w:pPr>
    </w:p>
    <w:p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e-mail: przetargi@</w:t>
      </w:r>
      <w:r w:rsidR="00D85EDE" w:rsidRPr="00C97B01">
        <w:rPr>
          <w:rStyle w:val="Brak"/>
          <w:rFonts w:ascii="Tahoma" w:hAnsi="Tahoma" w:cs="Tahoma"/>
          <w:bCs/>
          <w:sz w:val="24"/>
          <w:szCs w:val="24"/>
        </w:rPr>
        <w:t>teatrroma.pl</w:t>
      </w:r>
    </w:p>
    <w:p w:rsidR="00A06467" w:rsidRPr="00C97B01" w:rsidRDefault="00A06467" w:rsidP="00A06467">
      <w:pPr>
        <w:jc w:val="both"/>
        <w:rPr>
          <w:rStyle w:val="Brak"/>
          <w:rFonts w:ascii="Tahoma" w:hAnsi="Tahoma" w:cs="Tahoma"/>
          <w:bCs/>
          <w:sz w:val="24"/>
          <w:szCs w:val="24"/>
        </w:rPr>
      </w:pPr>
    </w:p>
    <w:p w:rsidR="00A06467" w:rsidRPr="00C97B01" w:rsidRDefault="00A06467" w:rsidP="00A06467">
      <w:pPr>
        <w:jc w:val="both"/>
        <w:rPr>
          <w:rStyle w:val="Brak"/>
          <w:rFonts w:ascii="Tahoma" w:hAnsi="Tahoma" w:cs="Tahoma"/>
          <w:bCs/>
          <w:sz w:val="24"/>
          <w:szCs w:val="24"/>
        </w:rPr>
      </w:pPr>
      <w:r w:rsidRPr="00C97B01">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do Zamawiającego zapytania w sprawach wymagających procedowania zgodnie z ustaleniami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rsidR="00D85EDE" w:rsidRPr="00C97B01" w:rsidRDefault="00D85EDE" w:rsidP="00A06467">
      <w:pPr>
        <w:jc w:val="both"/>
        <w:rPr>
          <w:rStyle w:val="Brak"/>
          <w:rFonts w:ascii="Tahoma" w:hAnsi="Tahoma" w:cs="Tahoma"/>
          <w:bCs/>
          <w:sz w:val="24"/>
          <w:szCs w:val="24"/>
        </w:rPr>
      </w:pPr>
    </w:p>
    <w:p w:rsidR="00D717F2" w:rsidRPr="00C97B01" w:rsidRDefault="00D717F2" w:rsidP="00D717F2">
      <w:pPr>
        <w:jc w:val="both"/>
        <w:rPr>
          <w:rStyle w:val="Brak"/>
          <w:rFonts w:ascii="Tahoma" w:hAnsi="Tahoma" w:cs="Tahoma"/>
          <w:b/>
          <w:bCs/>
          <w:sz w:val="24"/>
          <w:szCs w:val="24"/>
        </w:rPr>
      </w:pPr>
      <w:r w:rsidRPr="00C97B01">
        <w:rPr>
          <w:rStyle w:val="Brak"/>
          <w:rFonts w:ascii="Tahoma" w:hAnsi="Tahoma" w:cs="Tahoma"/>
          <w:b/>
          <w:bCs/>
          <w:sz w:val="24"/>
          <w:szCs w:val="24"/>
        </w:rPr>
        <w:t>10. Termin związania ofertą.</w:t>
      </w:r>
    </w:p>
    <w:p w:rsidR="00D717F2" w:rsidRPr="00C97B01" w:rsidRDefault="00D717F2" w:rsidP="00D717F2">
      <w:pPr>
        <w:jc w:val="both"/>
        <w:rPr>
          <w:rStyle w:val="Brak"/>
          <w:rFonts w:ascii="Tahoma" w:hAnsi="Tahoma" w:cs="Tahoma"/>
          <w:bCs/>
          <w:sz w:val="24"/>
          <w:szCs w:val="24"/>
        </w:rPr>
      </w:pPr>
    </w:p>
    <w:p w:rsidR="00D717F2"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 xml:space="preserve">1. Wykonawca jest związany ofertą od dnia upływu terminu składania ofert do dnia </w:t>
      </w:r>
      <w:r w:rsidR="00F151DB">
        <w:rPr>
          <w:rStyle w:val="Brak"/>
          <w:rFonts w:ascii="Tahoma" w:hAnsi="Tahoma" w:cs="Tahoma"/>
          <w:bCs/>
          <w:sz w:val="24"/>
          <w:szCs w:val="24"/>
        </w:rPr>
        <w:t>12</w:t>
      </w:r>
      <w:r w:rsidR="00680E7A" w:rsidRPr="00C97B01">
        <w:rPr>
          <w:rStyle w:val="Brak"/>
          <w:rFonts w:ascii="Tahoma" w:hAnsi="Tahoma" w:cs="Tahoma"/>
          <w:bCs/>
          <w:sz w:val="24"/>
          <w:szCs w:val="24"/>
        </w:rPr>
        <w:t>.0</w:t>
      </w:r>
      <w:r w:rsidR="00F26C18">
        <w:rPr>
          <w:rStyle w:val="Brak"/>
          <w:rFonts w:ascii="Tahoma" w:hAnsi="Tahoma" w:cs="Tahoma"/>
          <w:bCs/>
          <w:sz w:val="24"/>
          <w:szCs w:val="24"/>
        </w:rPr>
        <w:t>7</w:t>
      </w:r>
      <w:r w:rsidR="00680E7A" w:rsidRPr="00C97B01">
        <w:rPr>
          <w:rStyle w:val="Brak"/>
          <w:rFonts w:ascii="Tahoma" w:hAnsi="Tahoma" w:cs="Tahoma"/>
          <w:bCs/>
          <w:sz w:val="24"/>
          <w:szCs w:val="24"/>
        </w:rPr>
        <w:t>.202</w:t>
      </w:r>
      <w:r w:rsidR="00395021" w:rsidRPr="00C97B01">
        <w:rPr>
          <w:rStyle w:val="Brak"/>
          <w:rFonts w:ascii="Tahoma" w:hAnsi="Tahoma" w:cs="Tahoma"/>
          <w:bCs/>
          <w:sz w:val="24"/>
          <w:szCs w:val="24"/>
        </w:rPr>
        <w:t>2</w:t>
      </w:r>
      <w:r w:rsidR="00680E7A" w:rsidRPr="00C97B01">
        <w:rPr>
          <w:rStyle w:val="Brak"/>
          <w:rFonts w:ascii="Tahoma" w:hAnsi="Tahoma" w:cs="Tahoma"/>
          <w:bCs/>
          <w:sz w:val="24"/>
          <w:szCs w:val="24"/>
        </w:rPr>
        <w:t xml:space="preserve"> r.</w:t>
      </w:r>
    </w:p>
    <w:p w:rsidR="00D717F2" w:rsidRPr="00C97B01" w:rsidRDefault="00D717F2" w:rsidP="00D717F2">
      <w:pPr>
        <w:jc w:val="both"/>
        <w:rPr>
          <w:rStyle w:val="Brak"/>
          <w:rFonts w:ascii="Tahoma" w:hAnsi="Tahoma" w:cs="Tahoma"/>
          <w:bCs/>
          <w:sz w:val="24"/>
          <w:szCs w:val="24"/>
        </w:rPr>
      </w:pPr>
    </w:p>
    <w:p w:rsidR="00D717F2"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 xml:space="preserve">2. W </w:t>
      </w:r>
      <w:r w:rsidR="001E3346" w:rsidRPr="00C97B01">
        <w:rPr>
          <w:rStyle w:val="Brak"/>
          <w:rFonts w:ascii="Tahoma" w:hAnsi="Tahoma" w:cs="Tahoma"/>
          <w:bCs/>
          <w:sz w:val="24"/>
          <w:szCs w:val="24"/>
        </w:rPr>
        <w:t>przypadku,</w:t>
      </w:r>
      <w:r w:rsidRPr="00C97B01">
        <w:rPr>
          <w:rStyle w:val="Brak"/>
          <w:rFonts w:ascii="Tahoma" w:hAnsi="Tahoma" w:cs="Tahoma"/>
          <w:bCs/>
          <w:sz w:val="24"/>
          <w:szCs w:val="24"/>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D717F2" w:rsidRPr="00C97B01" w:rsidRDefault="00D717F2" w:rsidP="00D717F2">
      <w:pPr>
        <w:jc w:val="both"/>
        <w:rPr>
          <w:rStyle w:val="Brak"/>
          <w:rFonts w:ascii="Tahoma" w:hAnsi="Tahoma" w:cs="Tahoma"/>
          <w:bCs/>
          <w:sz w:val="24"/>
          <w:szCs w:val="24"/>
        </w:rPr>
      </w:pPr>
    </w:p>
    <w:p w:rsidR="00D85EDE" w:rsidRPr="00C97B01" w:rsidRDefault="00D717F2" w:rsidP="00D717F2">
      <w:pPr>
        <w:jc w:val="both"/>
        <w:rPr>
          <w:rStyle w:val="Brak"/>
          <w:rFonts w:ascii="Tahoma" w:hAnsi="Tahoma" w:cs="Tahoma"/>
          <w:bCs/>
          <w:sz w:val="24"/>
          <w:szCs w:val="24"/>
        </w:rPr>
      </w:pPr>
      <w:r w:rsidRPr="00C97B01">
        <w:rPr>
          <w:rStyle w:val="Brak"/>
          <w:rFonts w:ascii="Tahoma" w:hAnsi="Tahoma" w:cs="Tahoma"/>
          <w:bCs/>
          <w:sz w:val="24"/>
          <w:szCs w:val="24"/>
        </w:rPr>
        <w:t>3. Przedłużenie terminu związania ofertą, o którym mowa w ust. 2, wymaga złożenia przez Wykonawcę pisemnego oświadczenia o wyrażeniu zgody na przedłużenie terminu związania ofertą.</w:t>
      </w:r>
    </w:p>
    <w:p w:rsidR="00D717F2" w:rsidRPr="00C97B01" w:rsidRDefault="00D717F2" w:rsidP="00D717F2">
      <w:pPr>
        <w:jc w:val="both"/>
        <w:rPr>
          <w:rStyle w:val="Brak"/>
          <w:rFonts w:ascii="Tahoma" w:hAnsi="Tahoma" w:cs="Tahoma"/>
          <w:bCs/>
          <w:sz w:val="24"/>
          <w:szCs w:val="24"/>
        </w:rPr>
      </w:pPr>
    </w:p>
    <w:p w:rsidR="00F9233E" w:rsidRPr="00C97B01" w:rsidRDefault="001B3B84" w:rsidP="00D717F2">
      <w:pPr>
        <w:jc w:val="both"/>
        <w:rPr>
          <w:rFonts w:ascii="Tahoma" w:hAnsi="Tahoma" w:cs="Tahoma"/>
          <w:b/>
          <w:sz w:val="24"/>
          <w:szCs w:val="24"/>
        </w:rPr>
      </w:pPr>
      <w:r w:rsidRPr="00C97B01">
        <w:rPr>
          <w:rFonts w:ascii="Tahoma" w:hAnsi="Tahoma" w:cs="Tahoma"/>
          <w:b/>
          <w:sz w:val="24"/>
          <w:szCs w:val="24"/>
        </w:rPr>
        <w:t>11. Opis sposobu przygotowania oferty</w:t>
      </w:r>
      <w:r w:rsidR="00F9233E" w:rsidRPr="00C97B01">
        <w:rPr>
          <w:rFonts w:ascii="Tahoma" w:hAnsi="Tahoma" w:cs="Tahoma"/>
          <w:b/>
          <w:sz w:val="24"/>
          <w:szCs w:val="24"/>
        </w:rPr>
        <w:t>.</w:t>
      </w:r>
    </w:p>
    <w:p w:rsidR="00F9233E" w:rsidRPr="00C97B01" w:rsidRDefault="00F9233E" w:rsidP="00D717F2">
      <w:pPr>
        <w:jc w:val="both"/>
        <w:rPr>
          <w:rFonts w:ascii="Tahoma" w:hAnsi="Tahoma" w:cs="Tahoma"/>
          <w:b/>
          <w:sz w:val="24"/>
          <w:szCs w:val="24"/>
        </w:rPr>
      </w:pPr>
    </w:p>
    <w:p w:rsidR="00D717F2" w:rsidRPr="00C97B01" w:rsidRDefault="001B3B84" w:rsidP="00D717F2">
      <w:pPr>
        <w:jc w:val="both"/>
        <w:rPr>
          <w:rFonts w:ascii="Tahoma" w:hAnsi="Tahoma" w:cs="Tahoma"/>
          <w:sz w:val="24"/>
          <w:szCs w:val="24"/>
        </w:rPr>
      </w:pPr>
      <w:r w:rsidRPr="00C97B01">
        <w:rPr>
          <w:rFonts w:ascii="Tahoma" w:hAnsi="Tahoma" w:cs="Tahoma"/>
          <w:sz w:val="24"/>
          <w:szCs w:val="24"/>
        </w:rPr>
        <w:t xml:space="preserve">1. </w:t>
      </w:r>
      <w:r w:rsidR="00B71824" w:rsidRPr="00EE20F3">
        <w:rPr>
          <w:rFonts w:ascii="Tahoma" w:hAnsi="Tahoma" w:cs="Tahoma"/>
          <w:sz w:val="24"/>
          <w:szCs w:val="24"/>
        </w:rPr>
        <w:t>Oferta powinna zostać przygotowana zgodnie z wymogami zawartymi w niniejszej SWZ</w:t>
      </w:r>
      <w:r w:rsidR="00B71824">
        <w:rPr>
          <w:rFonts w:ascii="Tahoma" w:hAnsi="Tahoma" w:cs="Tahoma"/>
          <w:sz w:val="24"/>
          <w:szCs w:val="24"/>
        </w:rPr>
        <w:t xml:space="preserve">, </w:t>
      </w:r>
      <w:r w:rsidR="00B71824" w:rsidRPr="00C97B01">
        <w:rPr>
          <w:rFonts w:ascii="Tahoma" w:hAnsi="Tahoma" w:cs="Tahoma"/>
          <w:sz w:val="24"/>
          <w:szCs w:val="24"/>
        </w:rPr>
        <w:t>być sporządzona w języku polskim, w postaci elektronicznej w formacie danych</w:t>
      </w:r>
      <w:r w:rsidR="00B71824">
        <w:rPr>
          <w:rFonts w:ascii="Tahoma" w:hAnsi="Tahoma" w:cs="Tahoma"/>
          <w:sz w:val="24"/>
          <w:szCs w:val="24"/>
        </w:rPr>
        <w:t xml:space="preserve"> (zgodnie z </w:t>
      </w:r>
      <w:r w:rsidR="00A5589E">
        <w:rPr>
          <w:rFonts w:ascii="Tahoma" w:hAnsi="Tahoma" w:cs="Tahoma"/>
          <w:sz w:val="24"/>
          <w:szCs w:val="24"/>
        </w:rPr>
        <w:t xml:space="preserve">pkt. 8 </w:t>
      </w:r>
      <w:r w:rsidR="00B71824">
        <w:rPr>
          <w:rFonts w:ascii="Tahoma" w:hAnsi="Tahoma" w:cs="Tahoma"/>
          <w:sz w:val="24"/>
          <w:szCs w:val="24"/>
        </w:rPr>
        <w:t>SWZ)</w:t>
      </w:r>
      <w:r w:rsidR="00B71824" w:rsidRPr="00C97B01">
        <w:rPr>
          <w:rFonts w:ascii="Tahoma" w:hAnsi="Tahoma" w:cs="Tahoma"/>
          <w:sz w:val="24"/>
          <w:szCs w:val="24"/>
        </w:rPr>
        <w:t xml:space="preserve"> i opatrzona kwalifikowanym podpisem elektronicznym</w:t>
      </w:r>
      <w:r w:rsidRPr="00C97B01">
        <w:rPr>
          <w:rFonts w:ascii="Tahoma" w:hAnsi="Tahoma" w:cs="Tahoma"/>
          <w:sz w:val="24"/>
          <w:szCs w:val="24"/>
        </w:rPr>
        <w:t>, podpisem zaufanym lub podpisem osobistym.</w:t>
      </w:r>
    </w:p>
    <w:p w:rsidR="00BF477D" w:rsidRPr="00C97B01" w:rsidRDefault="00BF477D" w:rsidP="00D717F2">
      <w:pPr>
        <w:jc w:val="both"/>
        <w:rPr>
          <w:rStyle w:val="Brak"/>
          <w:rFonts w:ascii="Tahoma" w:hAnsi="Tahoma" w:cs="Tahoma"/>
          <w:bCs/>
          <w:sz w:val="24"/>
          <w:szCs w:val="24"/>
        </w:rPr>
      </w:pPr>
    </w:p>
    <w:p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2. Wykonawca w celu poprawnego zaszyfrowania oferty powinien mieć</w:t>
      </w:r>
      <w:r w:rsidR="00DC76AA">
        <w:rPr>
          <w:rStyle w:val="Brak"/>
          <w:rFonts w:ascii="Tahoma" w:hAnsi="Tahoma" w:cs="Tahoma"/>
          <w:bCs/>
          <w:sz w:val="24"/>
          <w:szCs w:val="24"/>
        </w:rPr>
        <w:t xml:space="preserve"> </w:t>
      </w:r>
      <w:r w:rsidRPr="00C97B01">
        <w:rPr>
          <w:rStyle w:val="Brak"/>
          <w:rFonts w:ascii="Tahoma" w:hAnsi="Tahoma" w:cs="Tahoma"/>
          <w:bCs/>
          <w:sz w:val="24"/>
          <w:szCs w:val="24"/>
        </w:rPr>
        <w:t xml:space="preserve">zainstalowany na komputerze .NET Framework 4.5. Aplikacja działa na </w:t>
      </w:r>
      <w:proofErr w:type="spellStart"/>
      <w:r w:rsidRPr="00C97B01">
        <w:rPr>
          <w:rStyle w:val="Brak"/>
          <w:rFonts w:ascii="Tahoma" w:hAnsi="Tahoma" w:cs="Tahoma"/>
          <w:bCs/>
          <w:sz w:val="24"/>
          <w:szCs w:val="24"/>
        </w:rPr>
        <w:t>platformieWindows</w:t>
      </w:r>
      <w:proofErr w:type="spellEnd"/>
      <w:r w:rsidRPr="00C97B01">
        <w:rPr>
          <w:rStyle w:val="Brak"/>
          <w:rFonts w:ascii="Tahoma" w:hAnsi="Tahoma" w:cs="Tahoma"/>
          <w:bCs/>
          <w:sz w:val="24"/>
          <w:szCs w:val="24"/>
        </w:rPr>
        <w:t xml:space="preserve"> (Vista SP2, 7, 8, 10) Aplikacja nie jest dostępna dla systemu Linux i MACOS.</w:t>
      </w:r>
    </w:p>
    <w:p w:rsidR="00377960" w:rsidRPr="00C97B01" w:rsidRDefault="00377960" w:rsidP="004F5222">
      <w:pPr>
        <w:jc w:val="both"/>
        <w:rPr>
          <w:rStyle w:val="Brak"/>
          <w:rFonts w:ascii="Tahoma" w:hAnsi="Tahoma" w:cs="Tahoma"/>
          <w:bCs/>
          <w:sz w:val="24"/>
          <w:szCs w:val="24"/>
        </w:rPr>
      </w:pPr>
    </w:p>
    <w:p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3. Sposób zaszyfrowania oferty opisany został w Instrukcji użytkownika dostępnej</w:t>
      </w:r>
      <w:r w:rsidR="00DC76AA">
        <w:rPr>
          <w:rStyle w:val="Brak"/>
          <w:rFonts w:ascii="Tahoma" w:hAnsi="Tahoma" w:cs="Tahoma"/>
          <w:bCs/>
          <w:sz w:val="24"/>
          <w:szCs w:val="24"/>
        </w:rPr>
        <w:t xml:space="preserve"> </w:t>
      </w:r>
      <w:r w:rsidRPr="00C97B01">
        <w:rPr>
          <w:rStyle w:val="Brak"/>
          <w:rFonts w:ascii="Tahoma" w:hAnsi="Tahoma" w:cs="Tahoma"/>
          <w:bCs/>
          <w:sz w:val="24"/>
          <w:szCs w:val="24"/>
        </w:rPr>
        <w:t xml:space="preserve">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rsidR="00377960" w:rsidRPr="00C97B01" w:rsidRDefault="00377960" w:rsidP="004F5222">
      <w:pPr>
        <w:jc w:val="both"/>
        <w:rPr>
          <w:rStyle w:val="Brak"/>
          <w:rFonts w:ascii="Tahoma" w:hAnsi="Tahoma" w:cs="Tahoma"/>
          <w:bCs/>
          <w:sz w:val="24"/>
          <w:szCs w:val="24"/>
        </w:rPr>
      </w:pPr>
    </w:p>
    <w:p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4. Do przygotowania oferty konieczne jest posiadanie przez osobę upoważnioną do</w:t>
      </w:r>
      <w:r w:rsidR="00BF49C3">
        <w:rPr>
          <w:rStyle w:val="Brak"/>
          <w:rFonts w:ascii="Tahoma" w:hAnsi="Tahoma" w:cs="Tahoma"/>
          <w:bCs/>
          <w:sz w:val="24"/>
          <w:szCs w:val="24"/>
        </w:rPr>
        <w:t xml:space="preserve"> </w:t>
      </w:r>
      <w:r w:rsidRPr="00C97B01">
        <w:rPr>
          <w:rStyle w:val="Brak"/>
          <w:rFonts w:ascii="Tahoma" w:hAnsi="Tahoma" w:cs="Tahoma"/>
          <w:bCs/>
          <w:sz w:val="24"/>
          <w:szCs w:val="24"/>
        </w:rPr>
        <w:t>reprezentowania Wykonawcy kwalifikowanego podpisu elektronicznego, podpisu</w:t>
      </w:r>
      <w:r w:rsidR="00BF49C3">
        <w:rPr>
          <w:rStyle w:val="Brak"/>
          <w:rFonts w:ascii="Tahoma" w:hAnsi="Tahoma" w:cs="Tahoma"/>
          <w:bCs/>
          <w:sz w:val="24"/>
          <w:szCs w:val="24"/>
        </w:rPr>
        <w:t xml:space="preserve"> </w:t>
      </w:r>
      <w:r w:rsidRPr="00C97B01">
        <w:rPr>
          <w:rStyle w:val="Brak"/>
          <w:rFonts w:ascii="Tahoma" w:hAnsi="Tahoma" w:cs="Tahoma"/>
          <w:bCs/>
          <w:sz w:val="24"/>
          <w:szCs w:val="24"/>
        </w:rPr>
        <w:t>osobistego lub podpisu zaufanego.</w:t>
      </w:r>
    </w:p>
    <w:p w:rsidR="00377960" w:rsidRPr="00C97B01" w:rsidRDefault="00377960" w:rsidP="004F5222">
      <w:pPr>
        <w:jc w:val="both"/>
        <w:rPr>
          <w:rStyle w:val="Brak"/>
          <w:rFonts w:ascii="Tahoma" w:hAnsi="Tahoma" w:cs="Tahoma"/>
          <w:bCs/>
          <w:sz w:val="24"/>
          <w:szCs w:val="24"/>
        </w:rPr>
      </w:pPr>
    </w:p>
    <w:p w:rsidR="00EB30F5"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lastRenderedPageBreak/>
        <w:t>5. Jeżeli na ofertę składa się kilka dokumentów</w:t>
      </w:r>
      <w:r>
        <w:rPr>
          <w:rStyle w:val="Brak"/>
          <w:rFonts w:ascii="Tahoma" w:hAnsi="Tahoma" w:cs="Tahoma"/>
          <w:bCs/>
          <w:sz w:val="24"/>
          <w:szCs w:val="24"/>
        </w:rPr>
        <w:t xml:space="preserve"> tego samego formatu pliku, zaleca się aby wykonawca scalił te dokumenty w jeden plik, a następnie </w:t>
      </w:r>
      <w:r w:rsidRPr="00C97B01">
        <w:rPr>
          <w:rStyle w:val="Brak"/>
          <w:rFonts w:ascii="Tahoma" w:hAnsi="Tahoma" w:cs="Tahoma"/>
          <w:bCs/>
          <w:sz w:val="24"/>
          <w:szCs w:val="24"/>
        </w:rPr>
        <w:t>podpis</w:t>
      </w:r>
      <w:r>
        <w:rPr>
          <w:rStyle w:val="Brak"/>
          <w:rFonts w:ascii="Tahoma" w:hAnsi="Tahoma" w:cs="Tahoma"/>
          <w:bCs/>
          <w:sz w:val="24"/>
          <w:szCs w:val="24"/>
        </w:rPr>
        <w:t>ał</w:t>
      </w:r>
      <w:r w:rsidRPr="00C97B01">
        <w:rPr>
          <w:rStyle w:val="Brak"/>
          <w:rFonts w:ascii="Tahoma" w:hAnsi="Tahoma" w:cs="Tahoma"/>
          <w:bCs/>
          <w:sz w:val="24"/>
          <w:szCs w:val="24"/>
        </w:rPr>
        <w:t xml:space="preserve"> kwalifikowanym podpisem elektroniczny</w:t>
      </w:r>
      <w:r>
        <w:rPr>
          <w:rStyle w:val="Brak"/>
          <w:rFonts w:ascii="Tahoma" w:hAnsi="Tahoma" w:cs="Tahoma"/>
          <w:bCs/>
          <w:sz w:val="24"/>
          <w:szCs w:val="24"/>
        </w:rPr>
        <w:t>m.</w:t>
      </w:r>
    </w:p>
    <w:p w:rsidR="00EB30F5" w:rsidRPr="00C97B01"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 xml:space="preserve">Jeżeli na ofertę składa się kilka dokumentów </w:t>
      </w:r>
      <w:r>
        <w:rPr>
          <w:rStyle w:val="Brak"/>
          <w:rFonts w:ascii="Tahoma" w:hAnsi="Tahoma" w:cs="Tahoma"/>
          <w:bCs/>
          <w:sz w:val="24"/>
          <w:szCs w:val="24"/>
        </w:rPr>
        <w:t xml:space="preserve">o różnych formatach plików </w:t>
      </w:r>
      <w:r w:rsidRPr="00C97B01">
        <w:rPr>
          <w:rStyle w:val="Brak"/>
          <w:rFonts w:ascii="Tahoma" w:hAnsi="Tahoma" w:cs="Tahoma"/>
          <w:bCs/>
          <w:sz w:val="24"/>
          <w:szCs w:val="24"/>
        </w:rPr>
        <w:t>zalecane jest, aby Wykonawca stworzył folder, do którego przeniesie wszystkie dokumenty oferty, podpisane kwalifikowanym podpisem elektroniczny</w:t>
      </w:r>
      <w:r>
        <w:rPr>
          <w:rStyle w:val="Brak"/>
          <w:rFonts w:ascii="Tahoma" w:hAnsi="Tahoma" w:cs="Tahoma"/>
          <w:bCs/>
          <w:sz w:val="24"/>
          <w:szCs w:val="24"/>
        </w:rPr>
        <w:t>m</w:t>
      </w:r>
      <w:r w:rsidRPr="00C97B01">
        <w:rPr>
          <w:rStyle w:val="Brak"/>
          <w:rFonts w:ascii="Tahoma" w:hAnsi="Tahoma" w:cs="Tahoma"/>
          <w:bCs/>
          <w:sz w:val="24"/>
          <w:szCs w:val="24"/>
        </w:rPr>
        <w:t xml:space="preserve">. Następnie z tego folderu Wykonawca zrobi folder .zip (bez nadawania mu haseł i bez szyfrowania). W kolejnym kroku za pośrednictwem Aplikacji do szyfrowania Wykonawca zaszyfruje folder zawierający dokumenty składające się na ofertę. </w:t>
      </w:r>
    </w:p>
    <w:p w:rsidR="00EB30F5" w:rsidRPr="00C97B01" w:rsidRDefault="00EB30F5" w:rsidP="00EB30F5">
      <w:pPr>
        <w:jc w:val="both"/>
        <w:rPr>
          <w:rStyle w:val="Brak"/>
          <w:rFonts w:ascii="Tahoma" w:hAnsi="Tahoma" w:cs="Tahoma"/>
          <w:bCs/>
          <w:sz w:val="24"/>
          <w:szCs w:val="24"/>
        </w:rPr>
      </w:pPr>
    </w:p>
    <w:p w:rsidR="00EB30F5" w:rsidRPr="00C97B01"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 xml:space="preserve">6.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rsidR="00EB30F5" w:rsidRPr="00C97B01" w:rsidRDefault="00EB30F5" w:rsidP="00EB30F5">
      <w:pPr>
        <w:jc w:val="both"/>
        <w:rPr>
          <w:rStyle w:val="Brak"/>
          <w:rFonts w:ascii="Tahoma" w:hAnsi="Tahoma" w:cs="Tahoma"/>
          <w:bCs/>
          <w:sz w:val="24"/>
          <w:szCs w:val="24"/>
        </w:rPr>
      </w:pPr>
    </w:p>
    <w:p w:rsidR="00EB30F5" w:rsidRPr="00C97B01"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7. Do oferty należy dołączyć oświadczenie</w:t>
      </w:r>
      <w:r>
        <w:rPr>
          <w:rStyle w:val="Brak"/>
          <w:rFonts w:ascii="Tahoma" w:hAnsi="Tahoma" w:cs="Tahoma"/>
          <w:bCs/>
          <w:sz w:val="24"/>
          <w:szCs w:val="24"/>
        </w:rPr>
        <w:t xml:space="preserve">, o którym mowa w art. 125 ust. 1 </w:t>
      </w:r>
      <w:r w:rsidRPr="00C97B01">
        <w:rPr>
          <w:rStyle w:val="Brak"/>
          <w:rFonts w:ascii="Tahoma" w:hAnsi="Tahoma" w:cs="Tahoma"/>
          <w:bCs/>
          <w:sz w:val="24"/>
          <w:szCs w:val="24"/>
        </w:rPr>
        <w:t>w postaci elektronicznej opatrzone kwalifikowanym podpisem elektronicznym, podpis</w:t>
      </w:r>
      <w:r>
        <w:rPr>
          <w:rStyle w:val="Brak"/>
          <w:rFonts w:ascii="Tahoma" w:hAnsi="Tahoma" w:cs="Tahoma"/>
          <w:bCs/>
          <w:sz w:val="24"/>
          <w:szCs w:val="24"/>
        </w:rPr>
        <w:t>em</w:t>
      </w:r>
      <w:r w:rsidRPr="00C97B01">
        <w:rPr>
          <w:rStyle w:val="Brak"/>
          <w:rFonts w:ascii="Tahoma" w:hAnsi="Tahoma" w:cs="Tahoma"/>
          <w:bCs/>
          <w:sz w:val="24"/>
          <w:szCs w:val="24"/>
        </w:rPr>
        <w:t xml:space="preserve"> osobist</w:t>
      </w:r>
      <w:r>
        <w:rPr>
          <w:rStyle w:val="Brak"/>
          <w:rFonts w:ascii="Tahoma" w:hAnsi="Tahoma" w:cs="Tahoma"/>
          <w:bCs/>
          <w:sz w:val="24"/>
          <w:szCs w:val="24"/>
        </w:rPr>
        <w:t>ym</w:t>
      </w:r>
      <w:r w:rsidRPr="00C97B01">
        <w:rPr>
          <w:rStyle w:val="Brak"/>
          <w:rFonts w:ascii="Tahoma" w:hAnsi="Tahoma" w:cs="Tahoma"/>
          <w:bCs/>
          <w:sz w:val="24"/>
          <w:szCs w:val="24"/>
        </w:rPr>
        <w:t xml:space="preserve"> lub podpis</w:t>
      </w:r>
      <w:r>
        <w:rPr>
          <w:rStyle w:val="Brak"/>
          <w:rFonts w:ascii="Tahoma" w:hAnsi="Tahoma" w:cs="Tahoma"/>
          <w:bCs/>
          <w:sz w:val="24"/>
          <w:szCs w:val="24"/>
        </w:rPr>
        <w:t>em</w:t>
      </w:r>
      <w:r w:rsidRPr="00C97B01">
        <w:rPr>
          <w:rStyle w:val="Brak"/>
          <w:rFonts w:ascii="Tahoma" w:hAnsi="Tahoma" w:cs="Tahoma"/>
          <w:bCs/>
          <w:sz w:val="24"/>
          <w:szCs w:val="24"/>
        </w:rPr>
        <w:t xml:space="preserve"> zaufan</w:t>
      </w:r>
      <w:r>
        <w:rPr>
          <w:rStyle w:val="Brak"/>
          <w:rFonts w:ascii="Tahoma" w:hAnsi="Tahoma" w:cs="Tahoma"/>
          <w:bCs/>
          <w:sz w:val="24"/>
          <w:szCs w:val="24"/>
        </w:rPr>
        <w:t xml:space="preserve">ym, </w:t>
      </w:r>
      <w:r w:rsidRPr="00C97B01">
        <w:rPr>
          <w:rStyle w:val="Brak"/>
          <w:rFonts w:ascii="Tahoma" w:hAnsi="Tahoma" w:cs="Tahoma"/>
          <w:bCs/>
          <w:sz w:val="24"/>
          <w:szCs w:val="24"/>
        </w:rPr>
        <w:t>a następnie wraz z plikami stanowiącymi ofertę skompresować do jednego pliku archiwum (ZIP).</w:t>
      </w:r>
    </w:p>
    <w:p w:rsidR="00EB30F5" w:rsidRPr="00C97B01" w:rsidRDefault="00EB30F5" w:rsidP="00EB30F5">
      <w:pPr>
        <w:jc w:val="both"/>
        <w:rPr>
          <w:rStyle w:val="Brak"/>
          <w:rFonts w:ascii="Tahoma" w:hAnsi="Tahoma" w:cs="Tahoma"/>
          <w:bCs/>
          <w:sz w:val="24"/>
          <w:szCs w:val="24"/>
        </w:rPr>
      </w:pPr>
    </w:p>
    <w:p w:rsidR="00EB30F5" w:rsidRPr="00C97B01" w:rsidRDefault="00EB30F5" w:rsidP="00EB30F5">
      <w:pPr>
        <w:jc w:val="both"/>
        <w:rPr>
          <w:rStyle w:val="Brak"/>
          <w:rFonts w:ascii="Tahoma" w:hAnsi="Tahoma" w:cs="Tahoma"/>
          <w:bCs/>
          <w:sz w:val="24"/>
          <w:szCs w:val="24"/>
        </w:rPr>
      </w:pPr>
      <w:r w:rsidRPr="00C97B01">
        <w:rPr>
          <w:rStyle w:val="Brak"/>
          <w:rFonts w:ascii="Tahoma" w:hAnsi="Tahoma" w:cs="Tahoma"/>
          <w:bCs/>
          <w:sz w:val="24"/>
          <w:szCs w:val="24"/>
        </w:rPr>
        <w:t>8. 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p>
    <w:p w:rsidR="00377960" w:rsidRPr="00C97B01" w:rsidRDefault="00377960" w:rsidP="004F5222">
      <w:pPr>
        <w:jc w:val="both"/>
        <w:rPr>
          <w:rStyle w:val="Brak"/>
          <w:rFonts w:ascii="Tahoma" w:hAnsi="Tahoma" w:cs="Tahoma"/>
          <w:bCs/>
          <w:sz w:val="24"/>
          <w:szCs w:val="24"/>
        </w:rPr>
      </w:pPr>
    </w:p>
    <w:p w:rsidR="004F5222" w:rsidRPr="00C97B01" w:rsidRDefault="004F5222" w:rsidP="004F5222">
      <w:pPr>
        <w:jc w:val="both"/>
        <w:rPr>
          <w:rStyle w:val="Brak"/>
          <w:rFonts w:ascii="Tahoma" w:hAnsi="Tahoma" w:cs="Tahoma"/>
          <w:bCs/>
          <w:sz w:val="24"/>
          <w:szCs w:val="24"/>
        </w:rPr>
      </w:pPr>
      <w:r w:rsidRPr="00C97B01">
        <w:rPr>
          <w:rStyle w:val="Brak"/>
          <w:rFonts w:ascii="Tahoma" w:hAnsi="Tahoma" w:cs="Tahoma"/>
          <w:bCs/>
          <w:sz w:val="24"/>
          <w:szCs w:val="24"/>
        </w:rPr>
        <w:t>9. Do oferty należy dołączyć:</w:t>
      </w:r>
    </w:p>
    <w:p w:rsidR="00377960" w:rsidRPr="00C97B01" w:rsidRDefault="00377960" w:rsidP="004F5222">
      <w:pPr>
        <w:jc w:val="both"/>
        <w:rPr>
          <w:rStyle w:val="Brak"/>
          <w:rFonts w:ascii="Tahoma" w:hAnsi="Tahoma" w:cs="Tahoma"/>
          <w:bCs/>
          <w:sz w:val="24"/>
          <w:szCs w:val="24"/>
        </w:rPr>
      </w:pPr>
    </w:p>
    <w:p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9.1. Pełnomocnictwo upoważniające do złożenia oferty, o ile ofertę składa pełnomocnik;</w:t>
      </w:r>
    </w:p>
    <w:p w:rsidR="00AE06DA" w:rsidRPr="00C97B01" w:rsidRDefault="00AE06DA" w:rsidP="00AE06DA">
      <w:pPr>
        <w:jc w:val="both"/>
        <w:rPr>
          <w:rStyle w:val="Brak"/>
          <w:rFonts w:ascii="Tahoma" w:hAnsi="Tahoma" w:cs="Tahoma"/>
          <w:bCs/>
          <w:sz w:val="24"/>
          <w:szCs w:val="24"/>
        </w:rPr>
      </w:pPr>
    </w:p>
    <w:p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9.2. Pełnomocnictwo dla pełnomocnika do reprezentowania w postępowaniu Wykonawców wspólnie ubiegających się o udzielenie zamówienia - dotyczy ofert składanych przez Wykonawców wspólnie ubiegających się o udzielenie zamówienia;</w:t>
      </w:r>
    </w:p>
    <w:p w:rsidR="00AE06DA" w:rsidRPr="00C97B01" w:rsidRDefault="00AE06DA" w:rsidP="00AE06DA">
      <w:pPr>
        <w:jc w:val="both"/>
        <w:rPr>
          <w:rStyle w:val="Brak"/>
          <w:rFonts w:ascii="Tahoma" w:hAnsi="Tahoma" w:cs="Tahoma"/>
          <w:bCs/>
          <w:sz w:val="24"/>
          <w:szCs w:val="24"/>
        </w:rPr>
      </w:pPr>
    </w:p>
    <w:p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t xml:space="preserve">9.3. Oświadczenie Wykonawcy o niepodleganiu wykluczeniu z postępowania </w:t>
      </w:r>
      <w:r w:rsidRPr="002D7455">
        <w:rPr>
          <w:rStyle w:val="Brak"/>
          <w:rFonts w:ascii="Tahoma" w:hAnsi="Tahoma" w:cs="Tahoma"/>
          <w:bCs/>
          <w:sz w:val="24"/>
          <w:szCs w:val="24"/>
        </w:rPr>
        <w:t>– wzór stanowi Załącznik nr 3 do SWZ. W przypadku wspólnego ubiegania się o zamówienie przez Wykonawców, oświadczenie o niepo</w:t>
      </w:r>
      <w:r w:rsidR="00C92809" w:rsidRPr="002D7455">
        <w:rPr>
          <w:rStyle w:val="Brak"/>
          <w:rFonts w:ascii="Tahoma" w:hAnsi="Tahoma" w:cs="Tahoma"/>
          <w:bCs/>
          <w:sz w:val="24"/>
          <w:szCs w:val="24"/>
        </w:rPr>
        <w:t>d</w:t>
      </w:r>
      <w:r w:rsidRPr="002D7455">
        <w:rPr>
          <w:rStyle w:val="Brak"/>
          <w:rFonts w:ascii="Tahoma" w:hAnsi="Tahoma" w:cs="Tahoma"/>
          <w:bCs/>
          <w:sz w:val="24"/>
          <w:szCs w:val="24"/>
        </w:rPr>
        <w:t xml:space="preserve">leganiu wykluczeniu składa </w:t>
      </w:r>
      <w:r w:rsidRPr="00C97B01">
        <w:rPr>
          <w:rStyle w:val="Brak"/>
          <w:rFonts w:ascii="Tahoma" w:hAnsi="Tahoma" w:cs="Tahoma"/>
          <w:bCs/>
          <w:sz w:val="24"/>
          <w:szCs w:val="24"/>
        </w:rPr>
        <w:t>każdy z Wykonawców.</w:t>
      </w:r>
    </w:p>
    <w:p w:rsidR="00AE06DA" w:rsidRPr="00C97B01" w:rsidRDefault="00AE06DA" w:rsidP="00AE06DA">
      <w:pPr>
        <w:jc w:val="both"/>
        <w:rPr>
          <w:rStyle w:val="Brak"/>
          <w:rFonts w:ascii="Tahoma" w:hAnsi="Tahoma" w:cs="Tahoma"/>
          <w:bCs/>
          <w:sz w:val="24"/>
          <w:szCs w:val="24"/>
        </w:rPr>
      </w:pPr>
    </w:p>
    <w:p w:rsidR="00AE06DA" w:rsidRPr="00C97B01" w:rsidRDefault="00AE06DA" w:rsidP="00AE06DA">
      <w:pPr>
        <w:jc w:val="both"/>
        <w:rPr>
          <w:rStyle w:val="Brak"/>
          <w:rFonts w:ascii="Tahoma" w:hAnsi="Tahoma" w:cs="Tahoma"/>
          <w:bCs/>
          <w:sz w:val="24"/>
          <w:szCs w:val="24"/>
        </w:rPr>
      </w:pPr>
      <w:r w:rsidRPr="00C97B01">
        <w:rPr>
          <w:rStyle w:val="Brak"/>
          <w:rFonts w:ascii="Tahoma" w:hAnsi="Tahoma" w:cs="Tahoma"/>
          <w:bCs/>
          <w:sz w:val="24"/>
          <w:szCs w:val="24"/>
        </w:rPr>
        <w:lastRenderedPageBreak/>
        <w:t>9.4. Oświadczenie zgodne z art. 117 ust. 4 PZP (dla wykonawców wspólnie ubiegających się o udzielenie zamówienia). Z oświadczenia powinno wynikać, który wykonawca będzie realizował konkretny zakres prac (wzór oświadczenia w załączniku nr 5 do SWZ).</w:t>
      </w:r>
    </w:p>
    <w:p w:rsidR="005125F4" w:rsidRPr="00C97B01" w:rsidRDefault="005125F4" w:rsidP="005125F4">
      <w:pPr>
        <w:jc w:val="both"/>
        <w:rPr>
          <w:rStyle w:val="Brak"/>
          <w:rFonts w:ascii="Tahoma" w:hAnsi="Tahoma" w:cs="Tahoma"/>
          <w:bCs/>
          <w:sz w:val="24"/>
          <w:szCs w:val="24"/>
        </w:rPr>
      </w:pPr>
    </w:p>
    <w:p w:rsidR="005125F4" w:rsidRPr="00C97B01" w:rsidRDefault="005125F4" w:rsidP="005125F4">
      <w:pPr>
        <w:jc w:val="both"/>
        <w:rPr>
          <w:rStyle w:val="Brak"/>
          <w:rFonts w:ascii="Tahoma" w:hAnsi="Tahoma" w:cs="Tahoma"/>
          <w:bCs/>
          <w:sz w:val="24"/>
          <w:szCs w:val="24"/>
        </w:rPr>
      </w:pPr>
      <w:r w:rsidRPr="00C97B01">
        <w:rPr>
          <w:rStyle w:val="Brak"/>
          <w:rFonts w:ascii="Tahoma" w:hAnsi="Tahoma" w:cs="Tahoma"/>
          <w:bCs/>
          <w:sz w:val="24"/>
          <w:szCs w:val="24"/>
        </w:rPr>
        <w:t xml:space="preserve">10. Oferta oraz oświadczenie o niepodleganiu wykluczeniu muszą być </w:t>
      </w:r>
      <w:proofErr w:type="spellStart"/>
      <w:r w:rsidRPr="00C97B01">
        <w:rPr>
          <w:rStyle w:val="Brak"/>
          <w:rFonts w:ascii="Tahoma" w:hAnsi="Tahoma" w:cs="Tahoma"/>
          <w:bCs/>
          <w:sz w:val="24"/>
          <w:szCs w:val="24"/>
        </w:rPr>
        <w:t>złożonew</w:t>
      </w:r>
      <w:proofErr w:type="spellEnd"/>
      <w:r w:rsidRPr="00C97B01">
        <w:rPr>
          <w:rStyle w:val="Brak"/>
          <w:rFonts w:ascii="Tahoma" w:hAnsi="Tahoma" w:cs="Tahoma"/>
          <w:bCs/>
          <w:sz w:val="24"/>
          <w:szCs w:val="24"/>
        </w:rPr>
        <w:t xml:space="preserve"> oryginale.</w:t>
      </w:r>
    </w:p>
    <w:p w:rsidR="005125F4" w:rsidRPr="00C97B01" w:rsidRDefault="005125F4" w:rsidP="005125F4">
      <w:pPr>
        <w:jc w:val="both"/>
        <w:rPr>
          <w:rStyle w:val="Brak"/>
          <w:rFonts w:ascii="Tahoma" w:hAnsi="Tahoma" w:cs="Tahoma"/>
          <w:bCs/>
          <w:sz w:val="24"/>
          <w:szCs w:val="24"/>
        </w:rPr>
      </w:pPr>
    </w:p>
    <w:p w:rsidR="005125F4" w:rsidRPr="00C97B01" w:rsidRDefault="005125F4" w:rsidP="005125F4">
      <w:pPr>
        <w:jc w:val="both"/>
        <w:rPr>
          <w:rStyle w:val="Brak"/>
          <w:rFonts w:ascii="Tahoma" w:hAnsi="Tahoma" w:cs="Tahoma"/>
          <w:bCs/>
          <w:sz w:val="24"/>
          <w:szCs w:val="24"/>
        </w:rPr>
      </w:pPr>
      <w:r w:rsidRPr="00C97B01">
        <w:rPr>
          <w:rStyle w:val="Brak"/>
          <w:rFonts w:ascii="Tahoma" w:hAnsi="Tahoma" w:cs="Tahoma"/>
          <w:bCs/>
          <w:sz w:val="24"/>
          <w:szCs w:val="24"/>
        </w:rPr>
        <w:t>11. Zamawiający zaleca ponumerowanie stron oferty.</w:t>
      </w:r>
    </w:p>
    <w:p w:rsidR="005125F4" w:rsidRPr="00C97B01" w:rsidRDefault="005125F4" w:rsidP="005125F4">
      <w:pPr>
        <w:jc w:val="both"/>
        <w:rPr>
          <w:rStyle w:val="Brak"/>
          <w:rFonts w:ascii="Tahoma" w:hAnsi="Tahoma" w:cs="Tahoma"/>
          <w:bCs/>
          <w:sz w:val="24"/>
          <w:szCs w:val="24"/>
        </w:rPr>
      </w:pPr>
    </w:p>
    <w:p w:rsidR="00AE06DA" w:rsidRPr="00C97B01" w:rsidRDefault="005125F4" w:rsidP="00AE06DA">
      <w:pPr>
        <w:jc w:val="both"/>
        <w:rPr>
          <w:rStyle w:val="Brak"/>
          <w:rFonts w:ascii="Tahoma" w:hAnsi="Tahoma" w:cs="Tahoma"/>
          <w:bCs/>
          <w:sz w:val="24"/>
          <w:szCs w:val="24"/>
        </w:rPr>
      </w:pPr>
      <w:r w:rsidRPr="00C97B01">
        <w:rPr>
          <w:rStyle w:val="Brak"/>
          <w:rFonts w:ascii="Tahoma" w:hAnsi="Tahoma" w:cs="Tahoma"/>
          <w:bCs/>
          <w:sz w:val="24"/>
          <w:szCs w:val="24"/>
        </w:rPr>
        <w:t xml:space="preserve">12. </w:t>
      </w:r>
      <w:r w:rsidR="00AE06DA" w:rsidRPr="00C97B01">
        <w:rPr>
          <w:rStyle w:val="Brak"/>
          <w:rFonts w:ascii="Tahoma" w:hAnsi="Tahoma" w:cs="Tahoma"/>
          <w:bCs/>
          <w:sz w:val="24"/>
          <w:szCs w:val="24"/>
        </w:rPr>
        <w:t>Pełnomocnictwo do złożenia oferty musi być złożone w oryginale w takiej samej formie, jak składana oferta (</w:t>
      </w:r>
      <w:proofErr w:type="spellStart"/>
      <w:r w:rsidR="00AE06DA" w:rsidRPr="00C97B01">
        <w:rPr>
          <w:rStyle w:val="Brak"/>
          <w:rFonts w:ascii="Tahoma" w:hAnsi="Tahoma" w:cs="Tahoma"/>
          <w:bCs/>
          <w:sz w:val="24"/>
          <w:szCs w:val="24"/>
        </w:rPr>
        <w:t>t.j</w:t>
      </w:r>
      <w:proofErr w:type="spellEnd"/>
      <w:r w:rsidR="00AE06DA" w:rsidRPr="00C97B01">
        <w:rPr>
          <w:rStyle w:val="Brak"/>
          <w:rFonts w:ascii="Tahoma" w:hAnsi="Tahoma" w:cs="Tahoma"/>
          <w:bCs/>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5125F4" w:rsidRPr="00C97B01" w:rsidRDefault="005125F4" w:rsidP="005125F4">
      <w:pPr>
        <w:jc w:val="both"/>
        <w:rPr>
          <w:rStyle w:val="Brak"/>
          <w:rFonts w:ascii="Tahoma" w:hAnsi="Tahoma" w:cs="Tahoma"/>
          <w:bCs/>
          <w:sz w:val="24"/>
          <w:szCs w:val="24"/>
        </w:rPr>
      </w:pPr>
    </w:p>
    <w:p w:rsidR="00A95C15" w:rsidRPr="00C97B01" w:rsidRDefault="00A95C15" w:rsidP="00A95C15">
      <w:pPr>
        <w:jc w:val="both"/>
        <w:rPr>
          <w:rStyle w:val="Brak"/>
          <w:rFonts w:ascii="Tahoma" w:hAnsi="Tahoma" w:cs="Tahoma"/>
          <w:b/>
          <w:bCs/>
          <w:sz w:val="24"/>
          <w:szCs w:val="24"/>
        </w:rPr>
      </w:pPr>
      <w:r w:rsidRPr="00C97B01">
        <w:rPr>
          <w:rStyle w:val="Brak"/>
          <w:rFonts w:ascii="Tahoma" w:hAnsi="Tahoma" w:cs="Tahoma"/>
          <w:b/>
          <w:bCs/>
          <w:sz w:val="24"/>
          <w:szCs w:val="24"/>
        </w:rPr>
        <w:t>12. Sposób oraz termin składania ofert.</w:t>
      </w:r>
    </w:p>
    <w:p w:rsidR="00A95C15" w:rsidRPr="00C97B01" w:rsidRDefault="00A95C15" w:rsidP="00A95C15">
      <w:pPr>
        <w:jc w:val="both"/>
        <w:rPr>
          <w:rStyle w:val="Brak"/>
          <w:rFonts w:ascii="Tahoma" w:hAnsi="Tahoma" w:cs="Tahoma"/>
          <w:b/>
          <w:bCs/>
          <w:sz w:val="24"/>
          <w:szCs w:val="24"/>
        </w:rPr>
      </w:pPr>
    </w:p>
    <w:p w:rsidR="00A95C1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 xml:space="preserve">1. Wykonawca składa ofertę za pośrednictwem Formularza do złożenia lub wycofania oferty dostępnego na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i udostępnionego również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Sposób złożenia oferty opisany został w Instrukcji użytkownika</w:t>
      </w:r>
      <w:r w:rsidR="00BF49C3">
        <w:rPr>
          <w:rStyle w:val="Brak"/>
          <w:rFonts w:ascii="Tahoma" w:hAnsi="Tahoma" w:cs="Tahoma"/>
          <w:bCs/>
          <w:sz w:val="24"/>
          <w:szCs w:val="24"/>
        </w:rPr>
        <w:t xml:space="preserve"> </w:t>
      </w:r>
      <w:r w:rsidRPr="00C97B01">
        <w:rPr>
          <w:rStyle w:val="Brak"/>
          <w:rFonts w:ascii="Tahoma" w:hAnsi="Tahoma" w:cs="Tahoma"/>
          <w:bCs/>
          <w:sz w:val="24"/>
          <w:szCs w:val="24"/>
        </w:rPr>
        <w:t xml:space="preserve">dostępnej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rsidR="00A95C15" w:rsidRPr="00C97B01" w:rsidRDefault="00A95C15" w:rsidP="00A95C15">
      <w:pPr>
        <w:jc w:val="both"/>
        <w:rPr>
          <w:rStyle w:val="Brak"/>
          <w:rFonts w:ascii="Tahoma" w:hAnsi="Tahoma" w:cs="Tahoma"/>
          <w:bCs/>
          <w:sz w:val="24"/>
          <w:szCs w:val="24"/>
        </w:rPr>
      </w:pPr>
    </w:p>
    <w:p w:rsidR="00B63F28"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2. Ofertę wraz z wymaganymi załącznikami należy złożyć w terminie do dnia</w:t>
      </w:r>
      <w:r w:rsidR="00634EB8">
        <w:rPr>
          <w:rStyle w:val="Brak"/>
          <w:rFonts w:ascii="Tahoma" w:hAnsi="Tahoma" w:cs="Tahoma"/>
          <w:bCs/>
          <w:sz w:val="24"/>
          <w:szCs w:val="24"/>
        </w:rPr>
        <w:t xml:space="preserve"> </w:t>
      </w:r>
      <w:r w:rsidR="00634EB8">
        <w:rPr>
          <w:rStyle w:val="Brak"/>
          <w:rFonts w:ascii="Tahoma" w:hAnsi="Tahoma" w:cs="Tahoma"/>
          <w:b/>
          <w:sz w:val="24"/>
          <w:szCs w:val="24"/>
        </w:rPr>
        <w:t>15</w:t>
      </w:r>
      <w:r w:rsidR="001A2CD1" w:rsidRPr="00C97B01">
        <w:rPr>
          <w:rStyle w:val="Brak"/>
          <w:rFonts w:ascii="Tahoma" w:hAnsi="Tahoma" w:cs="Tahoma"/>
          <w:b/>
          <w:sz w:val="24"/>
          <w:szCs w:val="24"/>
        </w:rPr>
        <w:t>.</w:t>
      </w:r>
      <w:r w:rsidR="00946D5B">
        <w:rPr>
          <w:rStyle w:val="Brak"/>
          <w:rFonts w:ascii="Tahoma" w:hAnsi="Tahoma" w:cs="Tahoma"/>
          <w:b/>
          <w:sz w:val="24"/>
          <w:szCs w:val="24"/>
        </w:rPr>
        <w:t>0</w:t>
      </w:r>
      <w:r w:rsidR="0022380C">
        <w:rPr>
          <w:rStyle w:val="Brak"/>
          <w:rFonts w:ascii="Tahoma" w:hAnsi="Tahoma" w:cs="Tahoma"/>
          <w:b/>
          <w:sz w:val="24"/>
          <w:szCs w:val="24"/>
        </w:rPr>
        <w:t>6</w:t>
      </w:r>
      <w:r w:rsidR="001A2CD1" w:rsidRPr="00C97B01">
        <w:rPr>
          <w:rStyle w:val="Brak"/>
          <w:rFonts w:ascii="Tahoma" w:hAnsi="Tahoma" w:cs="Tahoma"/>
          <w:b/>
          <w:sz w:val="24"/>
          <w:szCs w:val="24"/>
        </w:rPr>
        <w:t>.202</w:t>
      </w:r>
      <w:r w:rsidR="00395021" w:rsidRPr="00C97B01">
        <w:rPr>
          <w:rStyle w:val="Brak"/>
          <w:rFonts w:ascii="Tahoma" w:hAnsi="Tahoma" w:cs="Tahoma"/>
          <w:b/>
          <w:sz w:val="24"/>
          <w:szCs w:val="24"/>
        </w:rPr>
        <w:t>2</w:t>
      </w:r>
      <w:r w:rsidRPr="00C97B01">
        <w:rPr>
          <w:rStyle w:val="Brak"/>
          <w:rFonts w:ascii="Tahoma" w:hAnsi="Tahoma" w:cs="Tahoma"/>
          <w:b/>
          <w:sz w:val="24"/>
          <w:szCs w:val="24"/>
        </w:rPr>
        <w:t xml:space="preserve"> do godz. </w:t>
      </w:r>
      <w:r w:rsidR="00454915" w:rsidRPr="00C97B01">
        <w:rPr>
          <w:rStyle w:val="Brak"/>
          <w:rFonts w:ascii="Tahoma" w:hAnsi="Tahoma" w:cs="Tahoma"/>
          <w:b/>
          <w:sz w:val="24"/>
          <w:szCs w:val="24"/>
        </w:rPr>
        <w:t>11</w:t>
      </w:r>
      <w:r w:rsidR="001A2CD1" w:rsidRPr="00C97B01">
        <w:rPr>
          <w:rStyle w:val="Brak"/>
          <w:rFonts w:ascii="Tahoma" w:hAnsi="Tahoma" w:cs="Tahoma"/>
          <w:b/>
          <w:sz w:val="24"/>
          <w:szCs w:val="24"/>
        </w:rPr>
        <w:t>:00</w:t>
      </w:r>
      <w:r w:rsidR="00B63F28" w:rsidRPr="00C97B01">
        <w:rPr>
          <w:rStyle w:val="Brak"/>
          <w:rFonts w:ascii="Tahoma" w:hAnsi="Tahoma" w:cs="Tahoma"/>
          <w:bCs/>
          <w:sz w:val="24"/>
          <w:szCs w:val="24"/>
        </w:rPr>
        <w:t xml:space="preserve"> na skrzynkę  </w:t>
      </w:r>
      <w:proofErr w:type="spellStart"/>
      <w:r w:rsidR="00F14757" w:rsidRPr="00C97B01">
        <w:rPr>
          <w:rStyle w:val="Brak"/>
          <w:rFonts w:ascii="Tahoma" w:hAnsi="Tahoma" w:cs="Tahoma"/>
          <w:bCs/>
          <w:sz w:val="24"/>
          <w:szCs w:val="24"/>
        </w:rPr>
        <w:t>ePUAP</w:t>
      </w:r>
      <w:proofErr w:type="spellEnd"/>
      <w:r w:rsidR="00B63F28" w:rsidRPr="00C97B01">
        <w:rPr>
          <w:rStyle w:val="Brak"/>
          <w:rFonts w:ascii="Tahoma" w:hAnsi="Tahoma" w:cs="Tahoma"/>
          <w:bCs/>
          <w:sz w:val="24"/>
          <w:szCs w:val="24"/>
        </w:rPr>
        <w:t>/TMROMA/</w:t>
      </w:r>
      <w:proofErr w:type="spellStart"/>
      <w:r w:rsidR="00B63F28" w:rsidRPr="00C97B01">
        <w:rPr>
          <w:rStyle w:val="Brak"/>
          <w:rFonts w:ascii="Tahoma" w:hAnsi="Tahoma" w:cs="Tahoma"/>
          <w:bCs/>
          <w:sz w:val="24"/>
          <w:szCs w:val="24"/>
        </w:rPr>
        <w:t>SkrytkaESP</w:t>
      </w:r>
      <w:proofErr w:type="spellEnd"/>
    </w:p>
    <w:p w:rsidR="00A95C15" w:rsidRPr="00C97B01" w:rsidRDefault="00A95C15" w:rsidP="00A95C15">
      <w:pPr>
        <w:jc w:val="both"/>
        <w:rPr>
          <w:rStyle w:val="Brak"/>
          <w:rFonts w:ascii="Tahoma" w:hAnsi="Tahoma" w:cs="Tahoma"/>
          <w:bCs/>
          <w:sz w:val="24"/>
          <w:szCs w:val="24"/>
        </w:rPr>
      </w:pPr>
    </w:p>
    <w:p w:rsidR="00A95C1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3. Wykonawca może złożyć tylko jedną ofertę.</w:t>
      </w:r>
    </w:p>
    <w:p w:rsidR="00A95C15" w:rsidRPr="00C97B01" w:rsidRDefault="00A95C15" w:rsidP="00A95C15">
      <w:pPr>
        <w:jc w:val="both"/>
        <w:rPr>
          <w:rStyle w:val="Brak"/>
          <w:rFonts w:ascii="Tahoma" w:hAnsi="Tahoma" w:cs="Tahoma"/>
          <w:bCs/>
          <w:sz w:val="24"/>
          <w:szCs w:val="24"/>
        </w:rPr>
      </w:pPr>
    </w:p>
    <w:p w:rsidR="00D170B5" w:rsidRPr="00C97B01" w:rsidRDefault="00A95C15" w:rsidP="00A95C15">
      <w:pPr>
        <w:jc w:val="both"/>
        <w:rPr>
          <w:rStyle w:val="Brak"/>
          <w:rFonts w:ascii="Tahoma" w:hAnsi="Tahoma" w:cs="Tahoma"/>
          <w:bCs/>
          <w:sz w:val="24"/>
          <w:szCs w:val="24"/>
        </w:rPr>
      </w:pPr>
      <w:r w:rsidRPr="00C97B01">
        <w:rPr>
          <w:rStyle w:val="Brak"/>
          <w:rFonts w:ascii="Tahoma" w:hAnsi="Tahoma" w:cs="Tahoma"/>
          <w:bCs/>
          <w:sz w:val="24"/>
          <w:szCs w:val="24"/>
        </w:rPr>
        <w:t>4. Zamawiający odrzuci ofertę złożoną po terminie składania ofert</w:t>
      </w:r>
    </w:p>
    <w:p w:rsidR="00B11479" w:rsidRPr="00C97B01" w:rsidRDefault="00B11479" w:rsidP="00B11479">
      <w:pPr>
        <w:rPr>
          <w:rStyle w:val="Brak"/>
          <w:rFonts w:ascii="Tahoma" w:hAnsi="Tahoma" w:cs="Tahoma"/>
          <w:bCs/>
          <w:sz w:val="24"/>
          <w:szCs w:val="24"/>
        </w:rPr>
      </w:pPr>
    </w:p>
    <w:p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5. Wykonawca po przesłaniu oferty za pomocą Formularza do złożenia lub wycofania</w:t>
      </w:r>
      <w:r w:rsidR="00DC76AA">
        <w:rPr>
          <w:rStyle w:val="Brak"/>
          <w:rFonts w:ascii="Tahoma" w:hAnsi="Tahoma" w:cs="Tahoma"/>
          <w:bCs/>
          <w:sz w:val="24"/>
          <w:szCs w:val="24"/>
        </w:rPr>
        <w:t xml:space="preserve"> </w:t>
      </w:r>
      <w:r w:rsidRPr="00C97B01">
        <w:rPr>
          <w:rStyle w:val="Brak"/>
          <w:rFonts w:ascii="Tahoma" w:hAnsi="Tahoma" w:cs="Tahoma"/>
          <w:bCs/>
          <w:sz w:val="24"/>
          <w:szCs w:val="24"/>
        </w:rPr>
        <w:t xml:space="preserve">oferty na „ekranie sukcesu” otrzyma numer oferty generowany przez </w:t>
      </w:r>
      <w:proofErr w:type="spellStart"/>
      <w:r w:rsidRPr="00C97B01">
        <w:rPr>
          <w:rStyle w:val="Brak"/>
          <w:rFonts w:ascii="Tahoma" w:hAnsi="Tahoma" w:cs="Tahoma"/>
          <w:bCs/>
          <w:sz w:val="24"/>
          <w:szCs w:val="24"/>
        </w:rPr>
        <w:t>ePUAP</w:t>
      </w:r>
      <w:proofErr w:type="spellEnd"/>
      <w:r w:rsidRPr="00C97B01">
        <w:rPr>
          <w:rStyle w:val="Brak"/>
          <w:rFonts w:ascii="Tahoma" w:hAnsi="Tahoma" w:cs="Tahoma"/>
          <w:bCs/>
          <w:sz w:val="24"/>
          <w:szCs w:val="24"/>
        </w:rPr>
        <w:t xml:space="preserve">. </w:t>
      </w:r>
      <w:proofErr w:type="spellStart"/>
      <w:r w:rsidRPr="00C97B01">
        <w:rPr>
          <w:rStyle w:val="Brak"/>
          <w:rFonts w:ascii="Tahoma" w:hAnsi="Tahoma" w:cs="Tahoma"/>
          <w:bCs/>
          <w:sz w:val="24"/>
          <w:szCs w:val="24"/>
        </w:rPr>
        <w:t>Tennumer</w:t>
      </w:r>
      <w:proofErr w:type="spellEnd"/>
      <w:r w:rsidRPr="00C97B01">
        <w:rPr>
          <w:rStyle w:val="Brak"/>
          <w:rFonts w:ascii="Tahoma" w:hAnsi="Tahoma" w:cs="Tahoma"/>
          <w:bCs/>
          <w:sz w:val="24"/>
          <w:szCs w:val="24"/>
        </w:rPr>
        <w:t xml:space="preserve"> należy zapisać i zachować. Będzie on potrzebny w razie ewentualnego</w:t>
      </w:r>
      <w:r w:rsidR="00DC76AA">
        <w:rPr>
          <w:rStyle w:val="Brak"/>
          <w:rFonts w:ascii="Tahoma" w:hAnsi="Tahoma" w:cs="Tahoma"/>
          <w:bCs/>
          <w:sz w:val="24"/>
          <w:szCs w:val="24"/>
        </w:rPr>
        <w:t xml:space="preserve"> </w:t>
      </w:r>
      <w:r w:rsidRPr="00C97B01">
        <w:rPr>
          <w:rStyle w:val="Brak"/>
          <w:rFonts w:ascii="Tahoma" w:hAnsi="Tahoma" w:cs="Tahoma"/>
          <w:bCs/>
          <w:sz w:val="24"/>
          <w:szCs w:val="24"/>
        </w:rPr>
        <w:t>wycofania oferty.</w:t>
      </w:r>
    </w:p>
    <w:p w:rsidR="007000DA" w:rsidRPr="00C97B01" w:rsidRDefault="007000DA" w:rsidP="007000DA">
      <w:pPr>
        <w:jc w:val="both"/>
        <w:rPr>
          <w:rStyle w:val="Brak"/>
          <w:rFonts w:ascii="Tahoma" w:hAnsi="Tahoma" w:cs="Tahoma"/>
          <w:bCs/>
          <w:sz w:val="24"/>
          <w:szCs w:val="24"/>
        </w:rPr>
      </w:pPr>
    </w:p>
    <w:p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6. Wykonawca przed upływem terminu do składania ofert może wycofać ofertę</w:t>
      </w:r>
      <w:r w:rsidR="00DC76AA">
        <w:rPr>
          <w:rStyle w:val="Brak"/>
          <w:rFonts w:ascii="Tahoma" w:hAnsi="Tahoma" w:cs="Tahoma"/>
          <w:bCs/>
          <w:sz w:val="24"/>
          <w:szCs w:val="24"/>
        </w:rPr>
        <w:t xml:space="preserve"> </w:t>
      </w:r>
      <w:r w:rsidRPr="00C97B01">
        <w:rPr>
          <w:rStyle w:val="Brak"/>
          <w:rFonts w:ascii="Tahoma" w:hAnsi="Tahoma" w:cs="Tahoma"/>
          <w:bCs/>
          <w:sz w:val="24"/>
          <w:szCs w:val="24"/>
        </w:rPr>
        <w:t xml:space="preserve">za pośrednictwem Formularza do wycofania oferty dostępnego na </w:t>
      </w:r>
      <w:proofErr w:type="spellStart"/>
      <w:r w:rsidRPr="00C97B01">
        <w:rPr>
          <w:rStyle w:val="Brak"/>
          <w:rFonts w:ascii="Tahoma" w:hAnsi="Tahoma" w:cs="Tahoma"/>
          <w:bCs/>
          <w:sz w:val="24"/>
          <w:szCs w:val="24"/>
        </w:rPr>
        <w:t>ePUAPi</w:t>
      </w:r>
      <w:proofErr w:type="spellEnd"/>
      <w:r w:rsidRPr="00C97B01">
        <w:rPr>
          <w:rStyle w:val="Brak"/>
          <w:rFonts w:ascii="Tahoma" w:hAnsi="Tahoma" w:cs="Tahoma"/>
          <w:bCs/>
          <w:sz w:val="24"/>
          <w:szCs w:val="24"/>
        </w:rPr>
        <w:t xml:space="preserve"> udostępnionego również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 xml:space="preserve">. Sposób wycofania oferty został </w:t>
      </w:r>
      <w:proofErr w:type="spellStart"/>
      <w:r w:rsidRPr="00C97B01">
        <w:rPr>
          <w:rStyle w:val="Brak"/>
          <w:rFonts w:ascii="Tahoma" w:hAnsi="Tahoma" w:cs="Tahoma"/>
          <w:bCs/>
          <w:sz w:val="24"/>
          <w:szCs w:val="24"/>
        </w:rPr>
        <w:t>opisanyw</w:t>
      </w:r>
      <w:proofErr w:type="spellEnd"/>
      <w:r w:rsidRPr="00C97B01">
        <w:rPr>
          <w:rStyle w:val="Brak"/>
          <w:rFonts w:ascii="Tahoma" w:hAnsi="Tahoma" w:cs="Tahoma"/>
          <w:bCs/>
          <w:sz w:val="24"/>
          <w:szCs w:val="24"/>
        </w:rPr>
        <w:t xml:space="preserve"> Instrukcji użytkownika dostępnej na </w:t>
      </w:r>
      <w:proofErr w:type="spellStart"/>
      <w:r w:rsidRPr="00C97B01">
        <w:rPr>
          <w:rStyle w:val="Brak"/>
          <w:rFonts w:ascii="Tahoma" w:hAnsi="Tahoma" w:cs="Tahoma"/>
          <w:bCs/>
          <w:sz w:val="24"/>
          <w:szCs w:val="24"/>
        </w:rPr>
        <w:t>miniPortalu</w:t>
      </w:r>
      <w:proofErr w:type="spellEnd"/>
      <w:r w:rsidRPr="00C97B01">
        <w:rPr>
          <w:rStyle w:val="Brak"/>
          <w:rFonts w:ascii="Tahoma" w:hAnsi="Tahoma" w:cs="Tahoma"/>
          <w:bCs/>
          <w:sz w:val="24"/>
          <w:szCs w:val="24"/>
        </w:rPr>
        <w:t>.</w:t>
      </w:r>
    </w:p>
    <w:p w:rsidR="007000DA" w:rsidRPr="00C97B01" w:rsidRDefault="007000DA" w:rsidP="007000DA">
      <w:pPr>
        <w:jc w:val="both"/>
        <w:rPr>
          <w:rStyle w:val="Brak"/>
          <w:rFonts w:ascii="Tahoma" w:hAnsi="Tahoma" w:cs="Tahoma"/>
          <w:bCs/>
          <w:sz w:val="24"/>
          <w:szCs w:val="24"/>
        </w:rPr>
      </w:pPr>
    </w:p>
    <w:p w:rsidR="00B11479"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7. Wykonawca po upływie terminu do składania ofert nie może wycofać złożonej</w:t>
      </w:r>
      <w:r w:rsidR="00BF49C3">
        <w:rPr>
          <w:rStyle w:val="Brak"/>
          <w:rFonts w:ascii="Tahoma" w:hAnsi="Tahoma" w:cs="Tahoma"/>
          <w:bCs/>
          <w:sz w:val="24"/>
          <w:szCs w:val="24"/>
        </w:rPr>
        <w:t xml:space="preserve"> </w:t>
      </w:r>
      <w:r w:rsidRPr="00C97B01">
        <w:rPr>
          <w:rStyle w:val="Brak"/>
          <w:rFonts w:ascii="Tahoma" w:hAnsi="Tahoma" w:cs="Tahoma"/>
          <w:bCs/>
          <w:sz w:val="24"/>
          <w:szCs w:val="24"/>
        </w:rPr>
        <w:t>oferty.</w:t>
      </w:r>
    </w:p>
    <w:p w:rsidR="00946D5B" w:rsidRDefault="00946D5B" w:rsidP="007000DA">
      <w:pPr>
        <w:jc w:val="both"/>
        <w:rPr>
          <w:rStyle w:val="Brak"/>
          <w:rFonts w:ascii="Tahoma" w:hAnsi="Tahoma" w:cs="Tahoma"/>
          <w:bCs/>
          <w:sz w:val="24"/>
          <w:szCs w:val="24"/>
        </w:rPr>
      </w:pPr>
    </w:p>
    <w:p w:rsidR="00946D5B" w:rsidRPr="00C97B01" w:rsidRDefault="00946D5B" w:rsidP="007000DA">
      <w:pPr>
        <w:jc w:val="both"/>
        <w:rPr>
          <w:rStyle w:val="Brak"/>
          <w:rFonts w:ascii="Tahoma" w:hAnsi="Tahoma" w:cs="Tahoma"/>
          <w:bCs/>
          <w:sz w:val="24"/>
          <w:szCs w:val="24"/>
        </w:rPr>
      </w:pPr>
      <w:r>
        <w:rPr>
          <w:rStyle w:val="Brak"/>
          <w:rFonts w:ascii="Tahoma" w:hAnsi="Tahoma" w:cs="Tahoma"/>
          <w:bCs/>
          <w:sz w:val="24"/>
          <w:szCs w:val="24"/>
        </w:rPr>
        <w:t xml:space="preserve">8. Wykonawcy są uprawnieni do złożenia </w:t>
      </w:r>
      <w:r w:rsidR="00FE2A2E">
        <w:rPr>
          <w:rStyle w:val="Brak"/>
          <w:rFonts w:ascii="Tahoma" w:hAnsi="Tahoma" w:cs="Tahoma"/>
          <w:bCs/>
          <w:sz w:val="24"/>
          <w:szCs w:val="24"/>
        </w:rPr>
        <w:t xml:space="preserve">tylko jednej </w:t>
      </w:r>
      <w:r>
        <w:rPr>
          <w:rStyle w:val="Brak"/>
          <w:rFonts w:ascii="Tahoma" w:hAnsi="Tahoma" w:cs="Tahoma"/>
          <w:bCs/>
          <w:sz w:val="24"/>
          <w:szCs w:val="24"/>
        </w:rPr>
        <w:t>oferty</w:t>
      </w:r>
      <w:r w:rsidR="00FE2A2E">
        <w:rPr>
          <w:rStyle w:val="Brak"/>
          <w:rFonts w:ascii="Tahoma" w:hAnsi="Tahoma" w:cs="Tahoma"/>
          <w:bCs/>
          <w:sz w:val="24"/>
          <w:szCs w:val="24"/>
        </w:rPr>
        <w:t>. Zamawiający nie dopuszcza składania ofert częściowych.</w:t>
      </w:r>
    </w:p>
    <w:p w:rsidR="007000DA" w:rsidRPr="00C97B01" w:rsidRDefault="007000DA" w:rsidP="007000DA">
      <w:pPr>
        <w:jc w:val="both"/>
        <w:rPr>
          <w:rStyle w:val="Brak"/>
          <w:rFonts w:ascii="Tahoma" w:hAnsi="Tahoma" w:cs="Tahoma"/>
          <w:bCs/>
          <w:sz w:val="24"/>
          <w:szCs w:val="24"/>
        </w:rPr>
      </w:pPr>
    </w:p>
    <w:p w:rsidR="00B11479" w:rsidRPr="00C97B01" w:rsidRDefault="007000DA" w:rsidP="007000DA">
      <w:pPr>
        <w:jc w:val="both"/>
        <w:rPr>
          <w:rStyle w:val="Brak"/>
          <w:rFonts w:ascii="Tahoma" w:hAnsi="Tahoma" w:cs="Tahoma"/>
          <w:b/>
          <w:bCs/>
          <w:sz w:val="24"/>
          <w:szCs w:val="24"/>
        </w:rPr>
      </w:pPr>
      <w:r w:rsidRPr="00C97B01">
        <w:rPr>
          <w:rStyle w:val="Brak"/>
          <w:rFonts w:ascii="Tahoma" w:hAnsi="Tahoma" w:cs="Tahoma"/>
          <w:b/>
          <w:bCs/>
          <w:sz w:val="24"/>
          <w:szCs w:val="24"/>
        </w:rPr>
        <w:t>13</w:t>
      </w:r>
      <w:r w:rsidR="00B11479" w:rsidRPr="00C97B01">
        <w:rPr>
          <w:rStyle w:val="Brak"/>
          <w:rFonts w:ascii="Tahoma" w:hAnsi="Tahoma" w:cs="Tahoma"/>
          <w:b/>
          <w:bCs/>
          <w:sz w:val="24"/>
          <w:szCs w:val="24"/>
        </w:rPr>
        <w:t>. Termin otwarcia ofert</w:t>
      </w:r>
      <w:r w:rsidRPr="00C97B01">
        <w:rPr>
          <w:rStyle w:val="Brak"/>
          <w:rFonts w:ascii="Tahoma" w:hAnsi="Tahoma" w:cs="Tahoma"/>
          <w:b/>
          <w:bCs/>
          <w:sz w:val="24"/>
          <w:szCs w:val="24"/>
        </w:rPr>
        <w:t>.</w:t>
      </w:r>
    </w:p>
    <w:p w:rsidR="007000DA" w:rsidRPr="00C97B01" w:rsidRDefault="007000DA" w:rsidP="007000DA">
      <w:pPr>
        <w:jc w:val="both"/>
        <w:rPr>
          <w:rStyle w:val="Brak"/>
          <w:rFonts w:ascii="Tahoma" w:hAnsi="Tahoma" w:cs="Tahoma"/>
          <w:bCs/>
          <w:sz w:val="24"/>
          <w:szCs w:val="24"/>
        </w:rPr>
      </w:pPr>
    </w:p>
    <w:p w:rsidR="00B11479" w:rsidRPr="00C97B01" w:rsidRDefault="00B11479" w:rsidP="007000DA">
      <w:pPr>
        <w:jc w:val="both"/>
        <w:rPr>
          <w:rStyle w:val="Brak"/>
          <w:rFonts w:ascii="Tahoma" w:hAnsi="Tahoma" w:cs="Tahoma"/>
          <w:b/>
          <w:sz w:val="24"/>
          <w:szCs w:val="24"/>
        </w:rPr>
      </w:pPr>
      <w:r w:rsidRPr="00C97B01">
        <w:rPr>
          <w:rStyle w:val="Brak"/>
          <w:rFonts w:ascii="Tahoma" w:hAnsi="Tahoma" w:cs="Tahoma"/>
          <w:bCs/>
          <w:sz w:val="24"/>
          <w:szCs w:val="24"/>
        </w:rPr>
        <w:t xml:space="preserve">1. Otwarcie ofert nastąpi w dniu </w:t>
      </w:r>
      <w:r w:rsidR="00F151DB">
        <w:rPr>
          <w:rStyle w:val="Brak"/>
          <w:rFonts w:ascii="Tahoma" w:hAnsi="Tahoma" w:cs="Tahoma"/>
          <w:b/>
          <w:sz w:val="24"/>
          <w:szCs w:val="24"/>
        </w:rPr>
        <w:t>15</w:t>
      </w:r>
      <w:r w:rsidR="001A2CD1" w:rsidRPr="00C97B01">
        <w:rPr>
          <w:rStyle w:val="Brak"/>
          <w:rFonts w:ascii="Tahoma" w:hAnsi="Tahoma" w:cs="Tahoma"/>
          <w:b/>
          <w:sz w:val="24"/>
          <w:szCs w:val="24"/>
        </w:rPr>
        <w:t>.</w:t>
      </w:r>
      <w:r w:rsidR="0030374C" w:rsidRPr="00C97B01">
        <w:rPr>
          <w:rStyle w:val="Brak"/>
          <w:rFonts w:ascii="Tahoma" w:hAnsi="Tahoma" w:cs="Tahoma"/>
          <w:b/>
          <w:sz w:val="24"/>
          <w:szCs w:val="24"/>
        </w:rPr>
        <w:t>0</w:t>
      </w:r>
      <w:r w:rsidR="00FE2A2E">
        <w:rPr>
          <w:rStyle w:val="Brak"/>
          <w:rFonts w:ascii="Tahoma" w:hAnsi="Tahoma" w:cs="Tahoma"/>
          <w:b/>
          <w:sz w:val="24"/>
          <w:szCs w:val="24"/>
        </w:rPr>
        <w:t>6</w:t>
      </w:r>
      <w:r w:rsidR="001A2CD1" w:rsidRPr="00C97B01">
        <w:rPr>
          <w:rStyle w:val="Brak"/>
          <w:rFonts w:ascii="Tahoma" w:hAnsi="Tahoma" w:cs="Tahoma"/>
          <w:b/>
          <w:sz w:val="24"/>
          <w:szCs w:val="24"/>
        </w:rPr>
        <w:t>.202</w:t>
      </w:r>
      <w:r w:rsidR="00395021" w:rsidRPr="00C97B01">
        <w:rPr>
          <w:rStyle w:val="Brak"/>
          <w:rFonts w:ascii="Tahoma" w:hAnsi="Tahoma" w:cs="Tahoma"/>
          <w:b/>
          <w:sz w:val="24"/>
          <w:szCs w:val="24"/>
        </w:rPr>
        <w:t>2</w:t>
      </w:r>
      <w:r w:rsidRPr="00C97B01">
        <w:rPr>
          <w:rStyle w:val="Brak"/>
          <w:rFonts w:ascii="Tahoma" w:hAnsi="Tahoma" w:cs="Tahoma"/>
          <w:b/>
          <w:sz w:val="24"/>
          <w:szCs w:val="24"/>
        </w:rPr>
        <w:t xml:space="preserve"> o godzinie </w:t>
      </w:r>
      <w:r w:rsidR="001800B0" w:rsidRPr="00C97B01">
        <w:rPr>
          <w:rStyle w:val="Brak"/>
          <w:rFonts w:ascii="Tahoma" w:hAnsi="Tahoma" w:cs="Tahoma"/>
          <w:b/>
          <w:sz w:val="24"/>
          <w:szCs w:val="24"/>
        </w:rPr>
        <w:t>13:00.</w:t>
      </w:r>
    </w:p>
    <w:p w:rsidR="00772A76" w:rsidRPr="00C97B01" w:rsidRDefault="00772A76" w:rsidP="007000DA">
      <w:pPr>
        <w:jc w:val="both"/>
        <w:rPr>
          <w:rStyle w:val="Brak"/>
          <w:rFonts w:ascii="Tahoma" w:hAnsi="Tahoma" w:cs="Tahoma"/>
          <w:bCs/>
          <w:sz w:val="24"/>
          <w:szCs w:val="24"/>
        </w:rPr>
      </w:pPr>
    </w:p>
    <w:p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2. Otwarcie ofert jest niejawne.</w:t>
      </w:r>
    </w:p>
    <w:p w:rsidR="00772A76" w:rsidRPr="00C97B01" w:rsidRDefault="00772A76" w:rsidP="007000DA">
      <w:pPr>
        <w:jc w:val="both"/>
        <w:rPr>
          <w:rStyle w:val="Brak"/>
          <w:rFonts w:ascii="Tahoma" w:hAnsi="Tahoma" w:cs="Tahoma"/>
          <w:bCs/>
          <w:sz w:val="24"/>
          <w:szCs w:val="24"/>
        </w:rPr>
      </w:pPr>
    </w:p>
    <w:p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3. </w:t>
      </w:r>
      <w:r w:rsidR="004C196B" w:rsidRPr="00C97B01">
        <w:rPr>
          <w:rStyle w:val="Brak"/>
          <w:rFonts w:ascii="Tahoma" w:hAnsi="Tahoma" w:cs="Tahoma"/>
          <w:bCs/>
          <w:sz w:val="24"/>
          <w:szCs w:val="24"/>
        </w:rPr>
        <w:t>Zamawiający</w:t>
      </w:r>
      <w:r w:rsidRPr="00C97B01">
        <w:rPr>
          <w:rStyle w:val="Brak"/>
          <w:rFonts w:ascii="Tahoma" w:hAnsi="Tahoma" w:cs="Tahoma"/>
          <w:bCs/>
          <w:sz w:val="24"/>
          <w:szCs w:val="24"/>
        </w:rPr>
        <w:t xml:space="preserve">, </w:t>
      </w:r>
      <w:r w:rsidR="004C196B" w:rsidRPr="00C97B01">
        <w:rPr>
          <w:rStyle w:val="Brak"/>
          <w:rFonts w:ascii="Tahoma" w:hAnsi="Tahoma" w:cs="Tahoma"/>
          <w:bCs/>
          <w:sz w:val="24"/>
          <w:szCs w:val="24"/>
        </w:rPr>
        <w:t>najpóźniej</w:t>
      </w:r>
      <w:r w:rsidRPr="00C97B01">
        <w:rPr>
          <w:rStyle w:val="Brak"/>
          <w:rFonts w:ascii="Tahoma" w:hAnsi="Tahoma" w:cs="Tahoma"/>
          <w:bCs/>
          <w:sz w:val="24"/>
          <w:szCs w:val="24"/>
        </w:rPr>
        <w:t xml:space="preserve"> przed otwarciem ofert, </w:t>
      </w:r>
      <w:r w:rsidR="004C196B" w:rsidRPr="00C97B01">
        <w:rPr>
          <w:rStyle w:val="Brak"/>
          <w:rFonts w:ascii="Tahoma" w:hAnsi="Tahoma" w:cs="Tahoma"/>
          <w:bCs/>
          <w:sz w:val="24"/>
          <w:szCs w:val="24"/>
        </w:rPr>
        <w:t>udostępnia</w:t>
      </w:r>
      <w:r w:rsidRPr="00C97B01">
        <w:rPr>
          <w:rStyle w:val="Brak"/>
          <w:rFonts w:ascii="Tahoma" w:hAnsi="Tahoma" w:cs="Tahoma"/>
          <w:bCs/>
          <w:sz w:val="24"/>
          <w:szCs w:val="24"/>
        </w:rPr>
        <w:t xml:space="preserve"> na stronie</w:t>
      </w:r>
      <w:r w:rsidR="00DC76AA">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4C196B" w:rsidRPr="00C97B01">
        <w:rPr>
          <w:rStyle w:val="Brak"/>
          <w:rFonts w:ascii="Tahoma" w:hAnsi="Tahoma" w:cs="Tahoma"/>
          <w:bCs/>
          <w:sz w:val="24"/>
          <w:szCs w:val="24"/>
        </w:rPr>
        <w:t>postepowania</w:t>
      </w:r>
      <w:r w:rsidRPr="00C97B01">
        <w:rPr>
          <w:rStyle w:val="Brak"/>
          <w:rFonts w:ascii="Tahoma" w:hAnsi="Tahoma" w:cs="Tahoma"/>
          <w:bCs/>
          <w:sz w:val="24"/>
          <w:szCs w:val="24"/>
        </w:rPr>
        <w:t xml:space="preserve"> informację o kwocie, jaką zamierza</w:t>
      </w:r>
      <w:r w:rsidR="004C196B" w:rsidRPr="00C97B01">
        <w:rPr>
          <w:rStyle w:val="Brak"/>
          <w:rFonts w:ascii="Tahoma" w:hAnsi="Tahoma" w:cs="Tahoma"/>
          <w:bCs/>
          <w:sz w:val="24"/>
          <w:szCs w:val="24"/>
        </w:rPr>
        <w:t xml:space="preserve"> przeznaczyć </w:t>
      </w:r>
      <w:r w:rsidRPr="00C97B01">
        <w:rPr>
          <w:rStyle w:val="Brak"/>
          <w:rFonts w:ascii="Tahoma" w:hAnsi="Tahoma" w:cs="Tahoma"/>
          <w:bCs/>
          <w:sz w:val="24"/>
          <w:szCs w:val="24"/>
        </w:rPr>
        <w:t xml:space="preserve">na sfinansowanie </w:t>
      </w:r>
      <w:r w:rsidR="004C196B" w:rsidRPr="00C97B01">
        <w:rPr>
          <w:rStyle w:val="Brak"/>
          <w:rFonts w:ascii="Tahoma" w:hAnsi="Tahoma" w:cs="Tahoma"/>
          <w:bCs/>
          <w:sz w:val="24"/>
          <w:szCs w:val="24"/>
        </w:rPr>
        <w:t>zamówienia</w:t>
      </w:r>
      <w:r w:rsidRPr="00C97B01">
        <w:rPr>
          <w:rStyle w:val="Brak"/>
          <w:rFonts w:ascii="Tahoma" w:hAnsi="Tahoma" w:cs="Tahoma"/>
          <w:bCs/>
          <w:sz w:val="24"/>
          <w:szCs w:val="24"/>
        </w:rPr>
        <w:t>.</w:t>
      </w:r>
    </w:p>
    <w:p w:rsidR="00772A76" w:rsidRPr="00C97B01" w:rsidRDefault="00772A76" w:rsidP="007000DA">
      <w:pPr>
        <w:jc w:val="both"/>
        <w:rPr>
          <w:rStyle w:val="Brak"/>
          <w:rFonts w:ascii="Tahoma" w:hAnsi="Tahoma" w:cs="Tahoma"/>
          <w:bCs/>
          <w:sz w:val="24"/>
          <w:szCs w:val="24"/>
        </w:rPr>
      </w:pPr>
    </w:p>
    <w:p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4. </w:t>
      </w:r>
      <w:r w:rsidR="004C196B" w:rsidRPr="00C97B01">
        <w:rPr>
          <w:rStyle w:val="Brak"/>
          <w:rFonts w:ascii="Tahoma" w:hAnsi="Tahoma" w:cs="Tahoma"/>
          <w:bCs/>
          <w:sz w:val="24"/>
          <w:szCs w:val="24"/>
        </w:rPr>
        <w:t>Zamawiający</w:t>
      </w:r>
      <w:r w:rsidRPr="00C97B01">
        <w:rPr>
          <w:rStyle w:val="Brak"/>
          <w:rFonts w:ascii="Tahoma" w:hAnsi="Tahoma" w:cs="Tahoma"/>
          <w:bCs/>
          <w:sz w:val="24"/>
          <w:szCs w:val="24"/>
        </w:rPr>
        <w:t xml:space="preserve">, niezwłocznie po otwarciu ofert, </w:t>
      </w:r>
      <w:r w:rsidR="004C196B" w:rsidRPr="00C97B01">
        <w:rPr>
          <w:rStyle w:val="Brak"/>
          <w:rFonts w:ascii="Tahoma" w:hAnsi="Tahoma" w:cs="Tahoma"/>
          <w:bCs/>
          <w:sz w:val="24"/>
          <w:szCs w:val="24"/>
        </w:rPr>
        <w:t>udostępnia</w:t>
      </w:r>
      <w:r w:rsidRPr="00C97B01">
        <w:rPr>
          <w:rStyle w:val="Brak"/>
          <w:rFonts w:ascii="Tahoma" w:hAnsi="Tahoma" w:cs="Tahoma"/>
          <w:bCs/>
          <w:sz w:val="24"/>
          <w:szCs w:val="24"/>
        </w:rPr>
        <w:t xml:space="preserve"> na stronie</w:t>
      </w:r>
      <w:r w:rsidR="00DC76AA">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4C196B" w:rsidRPr="00C97B01">
        <w:rPr>
          <w:rStyle w:val="Brak"/>
          <w:rFonts w:ascii="Tahoma" w:hAnsi="Tahoma" w:cs="Tahoma"/>
          <w:bCs/>
          <w:sz w:val="24"/>
          <w:szCs w:val="24"/>
        </w:rPr>
        <w:t>post</w:t>
      </w:r>
      <w:r w:rsidR="00F25BAB">
        <w:rPr>
          <w:rStyle w:val="Brak"/>
          <w:rFonts w:ascii="Tahoma" w:hAnsi="Tahoma" w:cs="Tahoma"/>
          <w:bCs/>
          <w:sz w:val="24"/>
          <w:szCs w:val="24"/>
        </w:rPr>
        <w:t>ę</w:t>
      </w:r>
      <w:r w:rsidR="004C196B" w:rsidRPr="00C97B01">
        <w:rPr>
          <w:rStyle w:val="Brak"/>
          <w:rFonts w:ascii="Tahoma" w:hAnsi="Tahoma" w:cs="Tahoma"/>
          <w:bCs/>
          <w:sz w:val="24"/>
          <w:szCs w:val="24"/>
        </w:rPr>
        <w:t>powania</w:t>
      </w:r>
      <w:r w:rsidRPr="00C97B01">
        <w:rPr>
          <w:rStyle w:val="Brak"/>
          <w:rFonts w:ascii="Tahoma" w:hAnsi="Tahoma" w:cs="Tahoma"/>
          <w:bCs/>
          <w:sz w:val="24"/>
          <w:szCs w:val="24"/>
        </w:rPr>
        <w:t xml:space="preserve"> informacje o:</w:t>
      </w:r>
    </w:p>
    <w:p w:rsidR="00772A76" w:rsidRPr="00C97B01" w:rsidRDefault="00772A76" w:rsidP="007000DA">
      <w:pPr>
        <w:jc w:val="both"/>
        <w:rPr>
          <w:rStyle w:val="Brak"/>
          <w:rFonts w:ascii="Tahoma" w:hAnsi="Tahoma" w:cs="Tahoma"/>
          <w:bCs/>
          <w:sz w:val="24"/>
          <w:szCs w:val="24"/>
        </w:rPr>
      </w:pPr>
    </w:p>
    <w:p w:rsidR="00B11479" w:rsidRPr="00C97B01" w:rsidRDefault="00B11479" w:rsidP="00057708">
      <w:pPr>
        <w:ind w:left="284"/>
        <w:jc w:val="both"/>
        <w:rPr>
          <w:rStyle w:val="Brak"/>
          <w:rFonts w:ascii="Tahoma" w:hAnsi="Tahoma" w:cs="Tahoma"/>
          <w:bCs/>
          <w:sz w:val="24"/>
          <w:szCs w:val="24"/>
        </w:rPr>
      </w:pPr>
      <w:r w:rsidRPr="00C97B01">
        <w:rPr>
          <w:rStyle w:val="Brak"/>
          <w:rFonts w:ascii="Tahoma" w:hAnsi="Tahoma" w:cs="Tahoma"/>
          <w:bCs/>
          <w:sz w:val="24"/>
          <w:szCs w:val="24"/>
        </w:rPr>
        <w:t>4.1. nazwach albo imionach i nazwiskach oraz siedzibach lub miejscach prowadzonej</w:t>
      </w:r>
      <w:r w:rsidR="004C196B" w:rsidRPr="00C97B01">
        <w:rPr>
          <w:rStyle w:val="Brak"/>
          <w:rFonts w:ascii="Tahoma" w:hAnsi="Tahoma" w:cs="Tahoma"/>
          <w:bCs/>
          <w:sz w:val="24"/>
          <w:szCs w:val="24"/>
        </w:rPr>
        <w:t xml:space="preserve"> działalności</w:t>
      </w:r>
      <w:r w:rsidRPr="00C97B01">
        <w:rPr>
          <w:rStyle w:val="Brak"/>
          <w:rFonts w:ascii="Tahoma" w:hAnsi="Tahoma" w:cs="Tahoma"/>
          <w:bCs/>
          <w:sz w:val="24"/>
          <w:szCs w:val="24"/>
        </w:rPr>
        <w:t xml:space="preserve"> gospodarczej albo miejscach zamieszkania </w:t>
      </w:r>
      <w:r w:rsidR="004C196B" w:rsidRPr="00C97B01">
        <w:rPr>
          <w:rStyle w:val="Brak"/>
          <w:rFonts w:ascii="Tahoma" w:hAnsi="Tahoma" w:cs="Tahoma"/>
          <w:bCs/>
          <w:sz w:val="24"/>
          <w:szCs w:val="24"/>
        </w:rPr>
        <w:t>wykonawców</w:t>
      </w:r>
      <w:r w:rsidRPr="00C97B01">
        <w:rPr>
          <w:rStyle w:val="Brak"/>
          <w:rFonts w:ascii="Tahoma" w:hAnsi="Tahoma" w:cs="Tahoma"/>
          <w:bCs/>
          <w:sz w:val="24"/>
          <w:szCs w:val="24"/>
        </w:rPr>
        <w:t xml:space="preserve">, </w:t>
      </w:r>
      <w:r w:rsidR="004C196B" w:rsidRPr="00C97B01">
        <w:rPr>
          <w:rStyle w:val="Brak"/>
          <w:rFonts w:ascii="Tahoma" w:hAnsi="Tahoma" w:cs="Tahoma"/>
          <w:bCs/>
          <w:sz w:val="24"/>
          <w:szCs w:val="24"/>
        </w:rPr>
        <w:t>których</w:t>
      </w:r>
      <w:r w:rsidRPr="00C97B01">
        <w:rPr>
          <w:rStyle w:val="Brak"/>
          <w:rFonts w:ascii="Tahoma" w:hAnsi="Tahoma" w:cs="Tahoma"/>
          <w:bCs/>
          <w:sz w:val="24"/>
          <w:szCs w:val="24"/>
        </w:rPr>
        <w:t xml:space="preserve"> oferty</w:t>
      </w:r>
      <w:r w:rsidR="006B6159">
        <w:rPr>
          <w:rStyle w:val="Brak"/>
          <w:rFonts w:ascii="Tahoma" w:hAnsi="Tahoma" w:cs="Tahoma"/>
          <w:bCs/>
          <w:sz w:val="24"/>
          <w:szCs w:val="24"/>
        </w:rPr>
        <w:t xml:space="preserve"> </w:t>
      </w:r>
      <w:r w:rsidRPr="00C97B01">
        <w:rPr>
          <w:rStyle w:val="Brak"/>
          <w:rFonts w:ascii="Tahoma" w:hAnsi="Tahoma" w:cs="Tahoma"/>
          <w:bCs/>
          <w:sz w:val="24"/>
          <w:szCs w:val="24"/>
        </w:rPr>
        <w:t>zostały otwarte;</w:t>
      </w:r>
    </w:p>
    <w:p w:rsidR="00772A76" w:rsidRPr="00C97B01" w:rsidRDefault="00772A76" w:rsidP="00057708">
      <w:pPr>
        <w:ind w:left="284"/>
        <w:jc w:val="both"/>
        <w:rPr>
          <w:rStyle w:val="Brak"/>
          <w:rFonts w:ascii="Tahoma" w:hAnsi="Tahoma" w:cs="Tahoma"/>
          <w:bCs/>
          <w:sz w:val="24"/>
          <w:szCs w:val="24"/>
        </w:rPr>
      </w:pPr>
    </w:p>
    <w:p w:rsidR="00B11479" w:rsidRPr="00C97B01" w:rsidRDefault="00B11479" w:rsidP="00057708">
      <w:pPr>
        <w:ind w:left="284"/>
        <w:jc w:val="both"/>
        <w:rPr>
          <w:rStyle w:val="Brak"/>
          <w:rFonts w:ascii="Tahoma" w:hAnsi="Tahoma" w:cs="Tahoma"/>
          <w:bCs/>
          <w:sz w:val="24"/>
          <w:szCs w:val="24"/>
        </w:rPr>
      </w:pPr>
      <w:r w:rsidRPr="00C97B01">
        <w:rPr>
          <w:rStyle w:val="Brak"/>
          <w:rFonts w:ascii="Tahoma" w:hAnsi="Tahoma" w:cs="Tahoma"/>
          <w:bCs/>
          <w:sz w:val="24"/>
          <w:szCs w:val="24"/>
        </w:rPr>
        <w:t>4.2. cenach lub kosztach zawartych w ofertach.</w:t>
      </w:r>
    </w:p>
    <w:p w:rsidR="00772A76" w:rsidRPr="00C97B01" w:rsidRDefault="00772A76" w:rsidP="007000DA">
      <w:pPr>
        <w:jc w:val="both"/>
        <w:rPr>
          <w:rStyle w:val="Brak"/>
          <w:rFonts w:ascii="Tahoma" w:hAnsi="Tahoma" w:cs="Tahoma"/>
          <w:bCs/>
          <w:sz w:val="24"/>
          <w:szCs w:val="24"/>
        </w:rPr>
      </w:pPr>
    </w:p>
    <w:p w:rsidR="00B11479" w:rsidRPr="00C97B01" w:rsidRDefault="00B11479" w:rsidP="007000DA">
      <w:pPr>
        <w:jc w:val="both"/>
        <w:rPr>
          <w:rStyle w:val="Brak"/>
          <w:rFonts w:ascii="Tahoma" w:hAnsi="Tahoma" w:cs="Tahoma"/>
          <w:bCs/>
          <w:sz w:val="24"/>
          <w:szCs w:val="24"/>
        </w:rPr>
      </w:pPr>
      <w:r w:rsidRPr="00C97B01">
        <w:rPr>
          <w:rStyle w:val="Brak"/>
          <w:rFonts w:ascii="Tahoma" w:hAnsi="Tahoma" w:cs="Tahoma"/>
          <w:bCs/>
          <w:sz w:val="24"/>
          <w:szCs w:val="24"/>
        </w:rPr>
        <w:t xml:space="preserve">5. W przypadku wystąpienia awarii systemu teleinformatycznego, </w:t>
      </w:r>
      <w:r w:rsidR="00C4377A" w:rsidRPr="00C97B01">
        <w:rPr>
          <w:rStyle w:val="Brak"/>
          <w:rFonts w:ascii="Tahoma" w:hAnsi="Tahoma" w:cs="Tahoma"/>
          <w:bCs/>
          <w:sz w:val="24"/>
          <w:szCs w:val="24"/>
        </w:rPr>
        <w:t>która</w:t>
      </w:r>
      <w:r w:rsidRPr="00C97B01">
        <w:rPr>
          <w:rStyle w:val="Brak"/>
          <w:rFonts w:ascii="Tahoma" w:hAnsi="Tahoma" w:cs="Tahoma"/>
          <w:bCs/>
          <w:sz w:val="24"/>
          <w:szCs w:val="24"/>
        </w:rPr>
        <w:t xml:space="preserve"> spowoduje</w:t>
      </w:r>
      <w:r w:rsidR="00DC76AA">
        <w:rPr>
          <w:rStyle w:val="Brak"/>
          <w:rFonts w:ascii="Tahoma" w:hAnsi="Tahoma" w:cs="Tahoma"/>
          <w:bCs/>
          <w:sz w:val="24"/>
          <w:szCs w:val="24"/>
        </w:rPr>
        <w:t xml:space="preserve"> </w:t>
      </w:r>
      <w:r w:rsidRPr="00C97B01">
        <w:rPr>
          <w:rStyle w:val="Brak"/>
          <w:rFonts w:ascii="Tahoma" w:hAnsi="Tahoma" w:cs="Tahoma"/>
          <w:bCs/>
          <w:sz w:val="24"/>
          <w:szCs w:val="24"/>
        </w:rPr>
        <w:t xml:space="preserve">brak </w:t>
      </w:r>
      <w:r w:rsidR="00C4377A" w:rsidRPr="00C97B01">
        <w:rPr>
          <w:rStyle w:val="Brak"/>
          <w:rFonts w:ascii="Tahoma" w:hAnsi="Tahoma" w:cs="Tahoma"/>
          <w:bCs/>
          <w:sz w:val="24"/>
          <w:szCs w:val="24"/>
        </w:rPr>
        <w:t>możliwości</w:t>
      </w:r>
      <w:r w:rsidRPr="00C97B01">
        <w:rPr>
          <w:rStyle w:val="Brak"/>
          <w:rFonts w:ascii="Tahoma" w:hAnsi="Tahoma" w:cs="Tahoma"/>
          <w:bCs/>
          <w:sz w:val="24"/>
          <w:szCs w:val="24"/>
        </w:rPr>
        <w:t xml:space="preserve"> otwarcia ofert w terminie </w:t>
      </w:r>
      <w:r w:rsidR="00C4377A" w:rsidRPr="00C97B01">
        <w:rPr>
          <w:rStyle w:val="Brak"/>
          <w:rFonts w:ascii="Tahoma" w:hAnsi="Tahoma" w:cs="Tahoma"/>
          <w:bCs/>
          <w:sz w:val="24"/>
          <w:szCs w:val="24"/>
        </w:rPr>
        <w:t>określonym</w:t>
      </w:r>
      <w:r w:rsidRPr="00C97B01">
        <w:rPr>
          <w:rStyle w:val="Brak"/>
          <w:rFonts w:ascii="Tahoma" w:hAnsi="Tahoma" w:cs="Tahoma"/>
          <w:bCs/>
          <w:sz w:val="24"/>
          <w:szCs w:val="24"/>
        </w:rPr>
        <w:t xml:space="preserve"> przez </w:t>
      </w:r>
      <w:r w:rsidR="00C4377A" w:rsidRPr="00C97B01">
        <w:rPr>
          <w:rStyle w:val="Brak"/>
          <w:rFonts w:ascii="Tahoma" w:hAnsi="Tahoma" w:cs="Tahoma"/>
          <w:bCs/>
          <w:sz w:val="24"/>
          <w:szCs w:val="24"/>
        </w:rPr>
        <w:t>Zamawiającego</w:t>
      </w:r>
      <w:r w:rsidRPr="00C97B01">
        <w:rPr>
          <w:rStyle w:val="Brak"/>
          <w:rFonts w:ascii="Tahoma" w:hAnsi="Tahoma" w:cs="Tahoma"/>
          <w:bCs/>
          <w:sz w:val="24"/>
          <w:szCs w:val="24"/>
        </w:rPr>
        <w:t>,</w:t>
      </w:r>
      <w:r w:rsidR="00DC76AA">
        <w:rPr>
          <w:rStyle w:val="Brak"/>
          <w:rFonts w:ascii="Tahoma" w:hAnsi="Tahoma" w:cs="Tahoma"/>
          <w:bCs/>
          <w:sz w:val="24"/>
          <w:szCs w:val="24"/>
        </w:rPr>
        <w:t xml:space="preserve"> </w:t>
      </w:r>
      <w:r w:rsidRPr="00C97B01">
        <w:rPr>
          <w:rStyle w:val="Brak"/>
          <w:rFonts w:ascii="Tahoma" w:hAnsi="Tahoma" w:cs="Tahoma"/>
          <w:bCs/>
          <w:sz w:val="24"/>
          <w:szCs w:val="24"/>
        </w:rPr>
        <w:t xml:space="preserve">otwarcie ofert nastąpi niezwłocznie po </w:t>
      </w:r>
      <w:r w:rsidR="00C4377A" w:rsidRPr="00C97B01">
        <w:rPr>
          <w:rStyle w:val="Brak"/>
          <w:rFonts w:ascii="Tahoma" w:hAnsi="Tahoma" w:cs="Tahoma"/>
          <w:bCs/>
          <w:sz w:val="24"/>
          <w:szCs w:val="24"/>
        </w:rPr>
        <w:t>usunięciu</w:t>
      </w:r>
      <w:r w:rsidRPr="00C97B01">
        <w:rPr>
          <w:rStyle w:val="Brak"/>
          <w:rFonts w:ascii="Tahoma" w:hAnsi="Tahoma" w:cs="Tahoma"/>
          <w:bCs/>
          <w:sz w:val="24"/>
          <w:szCs w:val="24"/>
        </w:rPr>
        <w:t xml:space="preserve"> awarii.</w:t>
      </w:r>
    </w:p>
    <w:p w:rsidR="00772A76" w:rsidRPr="00C97B01" w:rsidRDefault="00772A76" w:rsidP="007000DA">
      <w:pPr>
        <w:jc w:val="both"/>
        <w:rPr>
          <w:rStyle w:val="Brak"/>
          <w:rFonts w:ascii="Tahoma" w:hAnsi="Tahoma" w:cs="Tahoma"/>
          <w:bCs/>
          <w:sz w:val="24"/>
          <w:szCs w:val="24"/>
        </w:rPr>
      </w:pPr>
    </w:p>
    <w:p w:rsidR="00D170B5" w:rsidRPr="00C97B01" w:rsidRDefault="00B11479" w:rsidP="0063655F">
      <w:pPr>
        <w:jc w:val="both"/>
        <w:rPr>
          <w:rStyle w:val="Brak"/>
          <w:rFonts w:ascii="Tahoma" w:hAnsi="Tahoma" w:cs="Tahoma"/>
          <w:bCs/>
          <w:sz w:val="24"/>
          <w:szCs w:val="24"/>
        </w:rPr>
      </w:pPr>
      <w:r w:rsidRPr="00C97B01">
        <w:rPr>
          <w:rStyle w:val="Brak"/>
          <w:rFonts w:ascii="Tahoma" w:hAnsi="Tahoma" w:cs="Tahoma"/>
          <w:bCs/>
          <w:sz w:val="24"/>
          <w:szCs w:val="24"/>
        </w:rPr>
        <w:t xml:space="preserve">6. </w:t>
      </w:r>
      <w:r w:rsidR="00C4377A" w:rsidRPr="00C97B01">
        <w:rPr>
          <w:rStyle w:val="Brak"/>
          <w:rFonts w:ascii="Tahoma" w:hAnsi="Tahoma" w:cs="Tahoma"/>
          <w:bCs/>
          <w:sz w:val="24"/>
          <w:szCs w:val="24"/>
        </w:rPr>
        <w:t>Zamawiający</w:t>
      </w:r>
      <w:r w:rsidRPr="00C97B01">
        <w:rPr>
          <w:rStyle w:val="Brak"/>
          <w:rFonts w:ascii="Tahoma" w:hAnsi="Tahoma" w:cs="Tahoma"/>
          <w:bCs/>
          <w:sz w:val="24"/>
          <w:szCs w:val="24"/>
        </w:rPr>
        <w:t xml:space="preserve"> poinformuje o zmianie terminu otwarcia ofert na stronie</w:t>
      </w:r>
      <w:r w:rsidR="006B6159">
        <w:rPr>
          <w:rStyle w:val="Brak"/>
          <w:rFonts w:ascii="Tahoma" w:hAnsi="Tahoma" w:cs="Tahoma"/>
          <w:bCs/>
          <w:sz w:val="24"/>
          <w:szCs w:val="24"/>
        </w:rPr>
        <w:t xml:space="preserve"> </w:t>
      </w:r>
      <w:r w:rsidRPr="00C97B01">
        <w:rPr>
          <w:rStyle w:val="Brak"/>
          <w:rFonts w:ascii="Tahoma" w:hAnsi="Tahoma" w:cs="Tahoma"/>
          <w:bCs/>
          <w:sz w:val="24"/>
          <w:szCs w:val="24"/>
        </w:rPr>
        <w:t xml:space="preserve">internetowej prowadzonego </w:t>
      </w:r>
      <w:r w:rsidR="00C4377A" w:rsidRPr="00C97B01">
        <w:rPr>
          <w:rStyle w:val="Brak"/>
          <w:rFonts w:ascii="Tahoma" w:hAnsi="Tahoma" w:cs="Tahoma"/>
          <w:bCs/>
          <w:sz w:val="24"/>
          <w:szCs w:val="24"/>
        </w:rPr>
        <w:t>post</w:t>
      </w:r>
      <w:r w:rsidR="006B6159">
        <w:rPr>
          <w:rStyle w:val="Brak"/>
          <w:rFonts w:ascii="Tahoma" w:hAnsi="Tahoma" w:cs="Tahoma"/>
          <w:bCs/>
          <w:sz w:val="24"/>
          <w:szCs w:val="24"/>
        </w:rPr>
        <w:t>ę</w:t>
      </w:r>
      <w:r w:rsidR="00C4377A" w:rsidRPr="00C97B01">
        <w:rPr>
          <w:rStyle w:val="Brak"/>
          <w:rFonts w:ascii="Tahoma" w:hAnsi="Tahoma" w:cs="Tahoma"/>
          <w:bCs/>
          <w:sz w:val="24"/>
          <w:szCs w:val="24"/>
        </w:rPr>
        <w:t>powania</w:t>
      </w:r>
      <w:r w:rsidRPr="00C97B01">
        <w:rPr>
          <w:rStyle w:val="Brak"/>
          <w:rFonts w:ascii="Tahoma" w:hAnsi="Tahoma" w:cs="Tahoma"/>
          <w:bCs/>
          <w:sz w:val="24"/>
          <w:szCs w:val="24"/>
        </w:rPr>
        <w:t>.</w:t>
      </w:r>
    </w:p>
    <w:p w:rsidR="00C4377A" w:rsidRPr="00C97B01" w:rsidRDefault="00C4377A" w:rsidP="0063655F">
      <w:pPr>
        <w:rPr>
          <w:rStyle w:val="Brak"/>
          <w:rFonts w:ascii="Tahoma" w:hAnsi="Tahoma" w:cs="Tahoma"/>
          <w:bCs/>
          <w:sz w:val="24"/>
          <w:szCs w:val="24"/>
        </w:rPr>
      </w:pPr>
    </w:p>
    <w:p w:rsidR="0063655F" w:rsidRPr="00C97B01" w:rsidRDefault="0063655F" w:rsidP="0063655F">
      <w:pPr>
        <w:autoSpaceDE w:val="0"/>
        <w:autoSpaceDN w:val="0"/>
        <w:adjustRightInd w:val="0"/>
        <w:jc w:val="both"/>
        <w:rPr>
          <w:rFonts w:ascii="Tahoma" w:eastAsia="Times New Roman" w:hAnsi="Tahoma" w:cs="Tahoma"/>
          <w:b/>
          <w:sz w:val="24"/>
          <w:szCs w:val="24"/>
        </w:rPr>
      </w:pPr>
      <w:r w:rsidRPr="00C97B01">
        <w:rPr>
          <w:rFonts w:ascii="Tahoma" w:eastAsia="Times New Roman" w:hAnsi="Tahoma" w:cs="Tahoma"/>
          <w:b/>
          <w:sz w:val="24"/>
          <w:szCs w:val="24"/>
        </w:rPr>
        <w:t>14. Podstawy wykluczenia.</w:t>
      </w:r>
    </w:p>
    <w:p w:rsidR="0063655F" w:rsidRPr="00C97B01" w:rsidRDefault="0063655F" w:rsidP="0063655F">
      <w:pPr>
        <w:autoSpaceDE w:val="0"/>
        <w:autoSpaceDN w:val="0"/>
        <w:adjustRightInd w:val="0"/>
        <w:jc w:val="both"/>
        <w:rPr>
          <w:rFonts w:ascii="Tahoma" w:eastAsia="Times New Roman" w:hAnsi="Tahoma" w:cs="Tahoma"/>
          <w:sz w:val="24"/>
          <w:szCs w:val="24"/>
        </w:rPr>
      </w:pPr>
    </w:p>
    <w:p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1. Z post</w:t>
      </w:r>
      <w:r w:rsidR="006B6159">
        <w:rPr>
          <w:rFonts w:ascii="Tahoma" w:eastAsia="Times New Roman" w:hAnsi="Tahoma" w:cs="Tahoma"/>
          <w:sz w:val="24"/>
          <w:szCs w:val="24"/>
        </w:rPr>
        <w:t>ę</w:t>
      </w:r>
      <w:r w:rsidRPr="00C97B01">
        <w:rPr>
          <w:rFonts w:ascii="Tahoma" w:eastAsia="Times New Roman" w:hAnsi="Tahoma" w:cs="Tahoma"/>
          <w:sz w:val="24"/>
          <w:szCs w:val="24"/>
        </w:rPr>
        <w:t xml:space="preserve">powania o udzielenie zamówienia wyklucza się, z zastrzeżeniem art. 110 ust. 2 </w:t>
      </w:r>
      <w:proofErr w:type="spellStart"/>
      <w:r w:rsidRPr="00C97B01">
        <w:rPr>
          <w:rFonts w:ascii="Tahoma" w:eastAsia="Times New Roman" w:hAnsi="Tahoma" w:cs="Tahoma"/>
          <w:sz w:val="24"/>
          <w:szCs w:val="24"/>
        </w:rPr>
        <w:t>pzp</w:t>
      </w:r>
      <w:proofErr w:type="spellEnd"/>
      <w:r w:rsidRPr="00C97B01">
        <w:rPr>
          <w:rFonts w:ascii="Tahoma" w:eastAsia="Times New Roman" w:hAnsi="Tahoma" w:cs="Tahoma"/>
          <w:sz w:val="24"/>
          <w:szCs w:val="24"/>
        </w:rPr>
        <w:t xml:space="preserve">, Wykonawcę̨: </w:t>
      </w:r>
    </w:p>
    <w:p w:rsidR="0063655F" w:rsidRPr="00C97B01" w:rsidRDefault="0063655F" w:rsidP="0063655F">
      <w:pPr>
        <w:autoSpaceDE w:val="0"/>
        <w:autoSpaceDN w:val="0"/>
        <w:adjustRightInd w:val="0"/>
        <w:jc w:val="both"/>
        <w:rPr>
          <w:rFonts w:ascii="Tahoma" w:eastAsia="Times New Roman" w:hAnsi="Tahoma" w:cs="Tahoma"/>
          <w:sz w:val="24"/>
          <w:szCs w:val="24"/>
        </w:rPr>
      </w:pPr>
    </w:p>
    <w:p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1.1. będącego osobą fizyczną, którego prawomocnie skazano za przestępstwo: </w:t>
      </w:r>
    </w:p>
    <w:p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a) udziału w zorganizowanej grupie przestępczej albo związku mającym na celu popełnienie przestępstwa lub przestępstwa skarbowego, o którym mowa w art. 258 Kodeksu karnego, </w:t>
      </w:r>
    </w:p>
    <w:p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b) handlu ludźmi, o którym mowa w art. 189a Kodeksu karnego, </w:t>
      </w:r>
    </w:p>
    <w:p w:rsidR="00057708"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c) </w:t>
      </w:r>
      <w:r w:rsidR="00057708" w:rsidRPr="00C97B01">
        <w:rPr>
          <w:rFonts w:ascii="Tahoma" w:eastAsia="Times New Roman" w:hAnsi="Tahoma" w:cs="Tahoma"/>
          <w:sz w:val="24"/>
          <w:szCs w:val="24"/>
        </w:rPr>
        <w:t>o którym mowa w art. 228–230a, art. 250a Kodeksu karnego, w art. 46–48 ustawy z dnia 25 czerwca 2010 r. o sporcie (Dz. U. z 2020 r. poz. 1133 oraz z 2021 r. poz. 2054 i 2142) lub w art. 54 ust. 1–4 ustawy z dnia 53 12 maja 2011 r. o refundacji leków, środków spożywczych specjalnego przeznaczenia żywieniowego oraz wyrobów medycznych (Dz. U. z 2021 r. poz. 523, 1292, 1559, 2054 i 2120),</w:t>
      </w:r>
    </w:p>
    <w:p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e) o charakterze terrorystycznym, o którym mowa w art. 115 § 20 Kodeksu karnego, lub mające na celu popełnienie tego przestępstwa, </w:t>
      </w:r>
    </w:p>
    <w:p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f) </w:t>
      </w:r>
      <w:r w:rsidR="00057708" w:rsidRPr="00C97B01">
        <w:rPr>
          <w:rFonts w:ascii="Tahoma" w:eastAsia="Times New Roman" w:hAnsi="Tahoma" w:cs="Tahoma"/>
          <w:sz w:val="24"/>
          <w:szCs w:val="24"/>
        </w:rPr>
        <w:t>powierzenia wykonywania pracy małoletniemu cudzoziemcowi</w:t>
      </w:r>
      <w:r w:rsidRPr="00C97B01">
        <w:rPr>
          <w:rFonts w:ascii="Tahoma" w:eastAsia="Times New Roman" w:hAnsi="Tahoma" w:cs="Tahoma"/>
          <w:sz w:val="24"/>
          <w:szCs w:val="24"/>
        </w:rPr>
        <w:t xml:space="preserve">, o którym mowa w art. 9 ust. 2 ustawy z dnia 15 czerwca 2012 r. o skutkach powierzania wykonywania pracy cudzoziemcom przebywającym wbrew przepisom na terytorium Rzeczypospolitej Polskiej (Dz. U. poz. 769), </w:t>
      </w:r>
    </w:p>
    <w:p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g) przeciwko obrotowi gospodarczemu, o których mowa w art. 296–307 Kodeksu karnego, przestępstwo oszustwa, o którym mowa w art. 286 Kodeksu karnego, </w:t>
      </w:r>
      <w:r w:rsidRPr="00C97B01">
        <w:rPr>
          <w:rFonts w:ascii="Tahoma" w:eastAsia="Times New Roman" w:hAnsi="Tahoma" w:cs="Tahoma"/>
          <w:sz w:val="24"/>
          <w:szCs w:val="24"/>
        </w:rPr>
        <w:lastRenderedPageBreak/>
        <w:t xml:space="preserve">przestępstwo przeciwko wiarygodności dokumentów, o których mowa w art. 270–277d Kodeksu karnego, lub przestępstwo skarbowe, </w:t>
      </w:r>
    </w:p>
    <w:p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h) o którym mowa w art. 9 ust. 1 i 3 lub art. 10 ustawy z dnia 15 czerwca 2012 r. o skutkach powierzania wykonywania pracy cudzoziemcom przebywającym wbrew przepisom na terytorium Rzeczypospolitej Polskiej </w:t>
      </w:r>
    </w:p>
    <w:p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 xml:space="preserve">– lub za odpowiedni czyn zabroniony określony w przepisach prawa obcego; </w:t>
      </w:r>
    </w:p>
    <w:p w:rsidR="00B12ED8" w:rsidRPr="00C97B01" w:rsidRDefault="00B12ED8" w:rsidP="0063655F">
      <w:pPr>
        <w:autoSpaceDE w:val="0"/>
        <w:autoSpaceDN w:val="0"/>
        <w:adjustRightInd w:val="0"/>
        <w:jc w:val="both"/>
        <w:rPr>
          <w:rFonts w:ascii="Tahoma" w:eastAsia="Times New Roman" w:hAnsi="Tahoma" w:cs="Tahoma"/>
          <w:sz w:val="24"/>
          <w:szCs w:val="24"/>
        </w:rPr>
      </w:pPr>
    </w:p>
    <w:p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sz w:val="24"/>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rsidR="0063655F" w:rsidRPr="00C97B01" w:rsidRDefault="0063655F" w:rsidP="0063655F">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rsidR="0063655F" w:rsidRPr="00C97B01" w:rsidRDefault="0063655F" w:rsidP="0063655F">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1.4. wobec którego </w:t>
      </w:r>
      <w:r w:rsidR="005D13F8" w:rsidRPr="00C97B01">
        <w:rPr>
          <w:rFonts w:ascii="Tahoma" w:eastAsia="Times New Roman" w:hAnsi="Tahoma" w:cs="Tahoma"/>
          <w:color w:val="000000"/>
          <w:sz w:val="24"/>
          <w:szCs w:val="24"/>
        </w:rPr>
        <w:t xml:space="preserve">prawomocnie </w:t>
      </w:r>
      <w:r w:rsidRPr="00C97B01">
        <w:rPr>
          <w:rFonts w:ascii="Tahoma" w:eastAsia="Times New Roman" w:hAnsi="Tahoma" w:cs="Tahoma"/>
          <w:color w:val="000000"/>
          <w:sz w:val="24"/>
          <w:szCs w:val="24"/>
        </w:rPr>
        <w:t xml:space="preserve">orzeczono zakaz ubiegania się o zamówienia publiczne; </w:t>
      </w:r>
    </w:p>
    <w:p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rsidR="0063655F" w:rsidRPr="00C97B01" w:rsidRDefault="0063655F" w:rsidP="0063655F">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1.5. jeżeli Zamawiający może stwierdzić́, na podstawie wiarygodnych przesłanek, że Wykonawca zawarł z innymi Wykonawcami porozumienie mające na celu zakłócenie konkurencji, w </w:t>
      </w:r>
      <w:r w:rsidR="001E3346" w:rsidRPr="00C97B01">
        <w:rPr>
          <w:rFonts w:ascii="Tahoma" w:eastAsia="Times New Roman" w:hAnsi="Tahoma" w:cs="Tahoma"/>
          <w:color w:val="000000"/>
          <w:sz w:val="24"/>
          <w:szCs w:val="24"/>
        </w:rPr>
        <w:t>szczególności,</w:t>
      </w:r>
      <w:r w:rsidRPr="00C97B01">
        <w:rPr>
          <w:rFonts w:ascii="Tahoma" w:eastAsia="Times New Roman" w:hAnsi="Tahoma" w:cs="Tahoma"/>
          <w:color w:val="000000"/>
          <w:sz w:val="24"/>
          <w:szCs w:val="24"/>
        </w:rPr>
        <w:t xml:space="preserve">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B12ED8" w:rsidRPr="00C97B01" w:rsidRDefault="00B12ED8" w:rsidP="0063655F">
      <w:pPr>
        <w:autoSpaceDE w:val="0"/>
        <w:autoSpaceDN w:val="0"/>
        <w:adjustRightInd w:val="0"/>
        <w:jc w:val="both"/>
        <w:rPr>
          <w:rFonts w:ascii="Tahoma" w:eastAsia="Times New Roman" w:hAnsi="Tahoma" w:cs="Tahoma"/>
          <w:color w:val="000000"/>
          <w:sz w:val="24"/>
          <w:szCs w:val="24"/>
        </w:rPr>
      </w:pPr>
    </w:p>
    <w:p w:rsidR="0063655F" w:rsidRPr="00C97B01" w:rsidRDefault="0063655F" w:rsidP="0063655F">
      <w:pPr>
        <w:autoSpaceDE w:val="0"/>
        <w:autoSpaceDN w:val="0"/>
        <w:adjustRightInd w:val="0"/>
        <w:jc w:val="both"/>
        <w:rPr>
          <w:rFonts w:ascii="Tahoma" w:eastAsia="Times New Roman" w:hAnsi="Tahoma" w:cs="Tahoma"/>
          <w:sz w:val="24"/>
          <w:szCs w:val="24"/>
        </w:rPr>
      </w:pPr>
      <w:r w:rsidRPr="00C97B01">
        <w:rPr>
          <w:rFonts w:ascii="Tahoma" w:eastAsia="Times New Roman" w:hAnsi="Tahoma" w:cs="Tahoma"/>
          <w:color w:val="000000"/>
          <w:sz w:val="24"/>
          <w:szCs w:val="24"/>
        </w:rPr>
        <w:t xml:space="preserve">1.6. jeżeli, w przypadkach, o których mowa w art. 85 ust. 1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63655F" w:rsidRDefault="0063655F" w:rsidP="00C41F19">
      <w:pPr>
        <w:autoSpaceDE w:val="0"/>
        <w:autoSpaceDN w:val="0"/>
        <w:adjustRightInd w:val="0"/>
        <w:jc w:val="both"/>
        <w:rPr>
          <w:rFonts w:ascii="Tahoma" w:eastAsia="Times New Roman" w:hAnsi="Tahoma" w:cs="Tahoma"/>
          <w:color w:val="000000"/>
          <w:sz w:val="24"/>
          <w:szCs w:val="24"/>
        </w:rPr>
      </w:pPr>
    </w:p>
    <w:p w:rsidR="007C29BD" w:rsidRPr="00C41F19" w:rsidRDefault="007C29BD" w:rsidP="00C41F19">
      <w:pPr>
        <w:autoSpaceDE w:val="0"/>
        <w:autoSpaceDN w:val="0"/>
        <w:adjustRightInd w:val="0"/>
        <w:jc w:val="both"/>
        <w:rPr>
          <w:rFonts w:ascii="Tahoma" w:eastAsia="Times New Roman" w:hAnsi="Tahoma" w:cs="Tahoma"/>
          <w:color w:val="000000"/>
          <w:sz w:val="24"/>
          <w:szCs w:val="24"/>
        </w:rPr>
      </w:pPr>
      <w:r w:rsidRPr="00C41F19">
        <w:rPr>
          <w:rFonts w:ascii="Tahoma" w:eastAsia="Times New Roman" w:hAnsi="Tahoma" w:cs="Tahoma"/>
          <w:color w:val="000000"/>
          <w:sz w:val="24"/>
          <w:szCs w:val="24"/>
        </w:rPr>
        <w:t xml:space="preserve">2. Zgodnie z art. 7 ust. 1 w zw. z art. 22 ustawy z dnia 13 kwietnia 2022 r. o szczególnych rozwiązaniach w zakresie przeciwdziałania wspieraniu agresji na Ukrainę oraz służących ochronie bezpieczeństwa narodowego, </w:t>
      </w:r>
      <w:r w:rsidR="00C41F19" w:rsidRPr="00C41F19">
        <w:rPr>
          <w:rFonts w:ascii="Tahoma" w:eastAsia="Times New Roman" w:hAnsi="Tahoma" w:cs="Tahoma"/>
          <w:color w:val="000000"/>
          <w:sz w:val="24"/>
          <w:szCs w:val="24"/>
        </w:rPr>
        <w:t>z postępowania o udzielenie zamówienia publicznego lub konkursu prowadzonego na podstawie ustawy z dnia 11 września 2019 r. – Prawo zamówień publicznych wyklucza się:</w:t>
      </w:r>
    </w:p>
    <w:p w:rsidR="007C29BD" w:rsidRDefault="007C29BD" w:rsidP="00C41F19">
      <w:pPr>
        <w:autoSpaceDE w:val="0"/>
        <w:autoSpaceDN w:val="0"/>
        <w:adjustRightInd w:val="0"/>
        <w:jc w:val="both"/>
        <w:rPr>
          <w:rFonts w:ascii="Tahoma" w:eastAsia="Times New Roman" w:hAnsi="Tahoma" w:cs="Tahoma"/>
          <w:color w:val="000000"/>
          <w:sz w:val="24"/>
          <w:szCs w:val="24"/>
        </w:rPr>
      </w:pPr>
    </w:p>
    <w:p w:rsidR="00C41F19" w:rsidRPr="00C41F19" w:rsidRDefault="00505DF8" w:rsidP="00C41F19">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a</w:t>
      </w:r>
      <w:r w:rsidR="00C41F19" w:rsidRPr="00C41F19">
        <w:rPr>
          <w:rFonts w:ascii="Tahoma" w:eastAsia="Times New Roman" w:hAnsi="Tahoma" w:cs="Tahoma"/>
          <w:color w:val="000000"/>
          <w:sz w:val="24"/>
          <w:szCs w:val="24"/>
        </w:rPr>
        <w:t>)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ahoma" w:eastAsia="Times New Roman" w:hAnsi="Tahoma" w:cs="Tahoma"/>
          <w:color w:val="000000"/>
          <w:sz w:val="24"/>
          <w:szCs w:val="24"/>
        </w:rPr>
        <w:t xml:space="preserve"> ww. ustawy</w:t>
      </w:r>
      <w:r w:rsidR="00C41F19" w:rsidRPr="00C41F19">
        <w:rPr>
          <w:rFonts w:ascii="Tahoma" w:eastAsia="Times New Roman" w:hAnsi="Tahoma" w:cs="Tahoma"/>
          <w:color w:val="000000"/>
          <w:sz w:val="24"/>
          <w:szCs w:val="24"/>
        </w:rPr>
        <w:t>;</w:t>
      </w:r>
    </w:p>
    <w:p w:rsidR="00C41F19" w:rsidRPr="00C41F19" w:rsidRDefault="00505DF8" w:rsidP="00C41F19">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b</w:t>
      </w:r>
      <w:r w:rsidR="00C41F19" w:rsidRPr="00C41F19">
        <w:rPr>
          <w:rFonts w:ascii="Tahoma" w:eastAsia="Times New Roman" w:hAnsi="Tahoma" w:cs="Tahoma"/>
          <w:color w:val="000000"/>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t>
      </w:r>
      <w:r w:rsidR="00C41F19" w:rsidRPr="00C41F19">
        <w:rPr>
          <w:rFonts w:ascii="Tahoma" w:eastAsia="Times New Roman" w:hAnsi="Tahoma" w:cs="Tahoma"/>
          <w:color w:val="000000"/>
          <w:sz w:val="24"/>
          <w:szCs w:val="24"/>
        </w:rPr>
        <w:lastRenderedPageBreak/>
        <w:t>wpisana na listę lub będąca takim beneficjentem rzeczywistym od dnia 24 lutego 2022 r., o ile została wpisana na listę na podstawie decyzji w sprawie wpisu na listę rozstrzygającej o zastosowaniu środka, o którym mowa w art. 1 pkt 3</w:t>
      </w:r>
      <w:r>
        <w:rPr>
          <w:rFonts w:ascii="Tahoma" w:eastAsia="Times New Roman" w:hAnsi="Tahoma" w:cs="Tahoma"/>
          <w:color w:val="000000"/>
          <w:sz w:val="24"/>
          <w:szCs w:val="24"/>
        </w:rPr>
        <w:t xml:space="preserve"> ww. ustawy</w:t>
      </w:r>
      <w:r w:rsidR="00C41F19" w:rsidRPr="00C41F19">
        <w:rPr>
          <w:rFonts w:ascii="Tahoma" w:eastAsia="Times New Roman" w:hAnsi="Tahoma" w:cs="Tahoma"/>
          <w:color w:val="000000"/>
          <w:sz w:val="24"/>
          <w:szCs w:val="24"/>
        </w:rPr>
        <w:t>;</w:t>
      </w:r>
    </w:p>
    <w:p w:rsidR="005B72CB" w:rsidRDefault="00505DF8" w:rsidP="00C41F19">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c</w:t>
      </w:r>
      <w:r w:rsidR="00C41F19" w:rsidRPr="00C41F19">
        <w:rPr>
          <w:rFonts w:ascii="Tahoma" w:eastAsia="Times New Roman" w:hAnsi="Tahoma" w:cs="Tahoma"/>
          <w:color w:val="000000"/>
          <w:sz w:val="24"/>
          <w:szCs w:val="24"/>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ahoma" w:eastAsia="Times New Roman" w:hAnsi="Tahoma" w:cs="Tahoma"/>
          <w:color w:val="000000"/>
          <w:sz w:val="24"/>
          <w:szCs w:val="24"/>
        </w:rPr>
        <w:t xml:space="preserve"> ww. ustawy</w:t>
      </w:r>
      <w:r w:rsidR="00C41F19" w:rsidRPr="00C41F19">
        <w:rPr>
          <w:rFonts w:ascii="Tahoma" w:eastAsia="Times New Roman" w:hAnsi="Tahoma" w:cs="Tahoma"/>
          <w:color w:val="000000"/>
          <w:sz w:val="24"/>
          <w:szCs w:val="24"/>
        </w:rPr>
        <w:t>.</w:t>
      </w:r>
    </w:p>
    <w:p w:rsidR="005B72CB" w:rsidRPr="00C97B01" w:rsidRDefault="005B72CB" w:rsidP="0063655F">
      <w:pPr>
        <w:autoSpaceDE w:val="0"/>
        <w:autoSpaceDN w:val="0"/>
        <w:adjustRightInd w:val="0"/>
        <w:rPr>
          <w:rFonts w:ascii="Tahoma" w:eastAsia="Times New Roman" w:hAnsi="Tahoma" w:cs="Tahoma"/>
          <w:color w:val="000000"/>
          <w:sz w:val="24"/>
          <w:szCs w:val="24"/>
        </w:rPr>
      </w:pPr>
    </w:p>
    <w:p w:rsidR="0063655F" w:rsidRPr="00C97B01" w:rsidRDefault="005B72CB" w:rsidP="0063655F">
      <w:pPr>
        <w:autoSpaceDE w:val="0"/>
        <w:autoSpaceDN w:val="0"/>
        <w:adjustRightInd w:val="0"/>
        <w:jc w:val="both"/>
        <w:rPr>
          <w:rStyle w:val="Brak"/>
          <w:rFonts w:ascii="Tahoma" w:hAnsi="Tahoma" w:cs="Tahoma"/>
          <w:sz w:val="24"/>
          <w:szCs w:val="24"/>
        </w:rPr>
      </w:pPr>
      <w:r>
        <w:rPr>
          <w:rStyle w:val="Brak"/>
          <w:rFonts w:ascii="Tahoma" w:hAnsi="Tahoma" w:cs="Tahoma"/>
          <w:sz w:val="24"/>
          <w:szCs w:val="24"/>
        </w:rPr>
        <w:t>3</w:t>
      </w:r>
      <w:r w:rsidR="0063655F" w:rsidRPr="00C97B01">
        <w:rPr>
          <w:rStyle w:val="Brak"/>
          <w:rFonts w:ascii="Tahoma" w:hAnsi="Tahoma" w:cs="Tahoma"/>
          <w:sz w:val="24"/>
          <w:szCs w:val="24"/>
        </w:rPr>
        <w:t>. Wykonawca może zostać́ wykluczony przez Zamawiającego na każdym etapie post</w:t>
      </w:r>
      <w:r w:rsidR="006B6159">
        <w:rPr>
          <w:rStyle w:val="Brak"/>
          <w:rFonts w:ascii="Tahoma" w:hAnsi="Tahoma" w:cs="Tahoma"/>
          <w:sz w:val="24"/>
          <w:szCs w:val="24"/>
        </w:rPr>
        <w:t>ę</w:t>
      </w:r>
      <w:r w:rsidR="0063655F" w:rsidRPr="00C97B01">
        <w:rPr>
          <w:rStyle w:val="Brak"/>
          <w:rFonts w:ascii="Tahoma" w:hAnsi="Tahoma" w:cs="Tahoma"/>
          <w:sz w:val="24"/>
          <w:szCs w:val="24"/>
        </w:rPr>
        <w:t xml:space="preserve">powania o udzielenie zamówienia. </w:t>
      </w:r>
    </w:p>
    <w:p w:rsidR="0063655F" w:rsidRPr="00C97B01" w:rsidRDefault="0063655F" w:rsidP="0063655F">
      <w:pPr>
        <w:autoSpaceDE w:val="0"/>
        <w:autoSpaceDN w:val="0"/>
        <w:adjustRightInd w:val="0"/>
        <w:jc w:val="both"/>
        <w:rPr>
          <w:rStyle w:val="Brak"/>
          <w:rFonts w:ascii="Tahoma" w:eastAsia="Times New Roman" w:hAnsi="Tahoma" w:cs="Tahoma"/>
          <w:sz w:val="24"/>
          <w:szCs w:val="24"/>
        </w:rPr>
      </w:pPr>
    </w:p>
    <w:p w:rsidR="0063655F" w:rsidRPr="00C97B01" w:rsidRDefault="0063655F" w:rsidP="0063655F">
      <w:pPr>
        <w:autoSpaceDE w:val="0"/>
        <w:autoSpaceDN w:val="0"/>
        <w:adjustRightInd w:val="0"/>
        <w:jc w:val="both"/>
        <w:rPr>
          <w:rStyle w:val="Brak"/>
          <w:rFonts w:ascii="Tahoma" w:eastAsia="Times New Roman" w:hAnsi="Tahoma" w:cs="Tahoma"/>
          <w:sz w:val="24"/>
          <w:szCs w:val="24"/>
        </w:rPr>
      </w:pPr>
      <w:r w:rsidRPr="00C97B01">
        <w:rPr>
          <w:rFonts w:ascii="Tahoma" w:eastAsia="Times New Roman" w:hAnsi="Tahoma" w:cs="Tahoma"/>
          <w:b/>
          <w:bCs/>
          <w:color w:val="000000"/>
          <w:sz w:val="24"/>
          <w:szCs w:val="24"/>
        </w:rPr>
        <w:t>15. Sposób obliczenia ceny.</w:t>
      </w:r>
    </w:p>
    <w:p w:rsidR="0063655F" w:rsidRPr="00C97B01" w:rsidRDefault="0063655F" w:rsidP="0063655F">
      <w:pPr>
        <w:autoSpaceDE w:val="0"/>
        <w:autoSpaceDN w:val="0"/>
        <w:adjustRightInd w:val="0"/>
        <w:jc w:val="both"/>
        <w:rPr>
          <w:rFonts w:ascii="Tahoma" w:eastAsia="Times New Roman" w:hAnsi="Tahoma" w:cs="Tahoma"/>
          <w:color w:val="000000"/>
          <w:sz w:val="24"/>
          <w:szCs w:val="24"/>
        </w:rPr>
      </w:pPr>
    </w:p>
    <w:p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Wykonawca poda cenę oferty w Formularzu Ofertowym sporządzonym według wzoru stanowiącego Załącznik Nr 2 do SWZ, jako cenę brutto [z uwzględnieniem kwoty podatku od towarów i usług (VAT)] z wyszczególnieniem stawki podatku od towarów i usług (VAT). </w:t>
      </w:r>
    </w:p>
    <w:p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rsidR="00630239" w:rsidRPr="00630239" w:rsidRDefault="0063655F" w:rsidP="00630239">
      <w:pPr>
        <w:autoSpaceDE w:val="0"/>
        <w:autoSpaceDN w:val="0"/>
        <w:adjustRightInd w:val="0"/>
        <w:jc w:val="both"/>
      </w:pPr>
      <w:r w:rsidRPr="00C97B01">
        <w:rPr>
          <w:rFonts w:ascii="Tahoma" w:eastAsia="Times New Roman" w:hAnsi="Tahoma" w:cs="Tahoma"/>
          <w:color w:val="000000"/>
          <w:sz w:val="24"/>
          <w:szCs w:val="24"/>
        </w:rPr>
        <w:t xml:space="preserve">2. Cena oferty stanowi wynagrodzenie </w:t>
      </w:r>
      <w:r w:rsidR="00770621">
        <w:rPr>
          <w:rFonts w:ascii="Tahoma" w:eastAsia="Times New Roman" w:hAnsi="Tahoma" w:cs="Tahoma"/>
          <w:color w:val="000000"/>
          <w:sz w:val="24"/>
          <w:szCs w:val="24"/>
        </w:rPr>
        <w:t xml:space="preserve">wynikające z mnożenia cen jednostkowych przez odpowiednie ilości wskazane w SWZ. </w:t>
      </w:r>
    </w:p>
    <w:p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Cena musi być wyrażona w złotych polskich (PLN), z dokładnością nie większą niż dwa miejsca po przecinku. </w:t>
      </w:r>
    </w:p>
    <w:p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 związku z art. 223 ust. 2 pkt 3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5. Rozliczenia między Zamawiającym</w:t>
      </w:r>
      <w:r w:rsidR="00B63DC3" w:rsidRPr="00C97B01">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a Wykonawcą będą prowadzone w złotych polskich (PLN). </w:t>
      </w:r>
    </w:p>
    <w:p w:rsidR="005B6243" w:rsidRPr="00C97B01" w:rsidRDefault="005B6243" w:rsidP="005B6243">
      <w:pPr>
        <w:autoSpaceDE w:val="0"/>
        <w:autoSpaceDN w:val="0"/>
        <w:adjustRightInd w:val="0"/>
        <w:jc w:val="both"/>
        <w:rPr>
          <w:rFonts w:ascii="Tahoma" w:eastAsia="Times New Roman" w:hAnsi="Tahoma" w:cs="Tahoma"/>
          <w:color w:val="000000"/>
          <w:sz w:val="24"/>
          <w:szCs w:val="24"/>
        </w:rPr>
      </w:pPr>
    </w:p>
    <w:p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W przypadku rozbieżności pomiędzy </w:t>
      </w:r>
      <w:r w:rsidR="0040776D">
        <w:rPr>
          <w:rFonts w:ascii="Tahoma" w:eastAsia="Times New Roman" w:hAnsi="Tahoma" w:cs="Tahoma"/>
          <w:color w:val="000000"/>
          <w:sz w:val="24"/>
          <w:szCs w:val="24"/>
        </w:rPr>
        <w:t xml:space="preserve">kwotą </w:t>
      </w:r>
      <w:r w:rsidRPr="00C97B01">
        <w:rPr>
          <w:rFonts w:ascii="Tahoma" w:eastAsia="Times New Roman" w:hAnsi="Tahoma" w:cs="Tahoma"/>
          <w:color w:val="000000"/>
          <w:sz w:val="24"/>
          <w:szCs w:val="24"/>
        </w:rPr>
        <w:t>podaną cyfrowo</w:t>
      </w:r>
      <w:r w:rsidR="0040776D">
        <w:rPr>
          <w:rFonts w:ascii="Tahoma" w:eastAsia="Times New Roman" w:hAnsi="Tahoma" w:cs="Tahoma"/>
          <w:color w:val="000000"/>
          <w:sz w:val="24"/>
          <w:szCs w:val="24"/>
        </w:rPr>
        <w:t>,</w:t>
      </w:r>
      <w:r w:rsidRPr="00C97B01">
        <w:rPr>
          <w:rFonts w:ascii="Tahoma" w:eastAsia="Times New Roman" w:hAnsi="Tahoma" w:cs="Tahoma"/>
          <w:color w:val="000000"/>
          <w:sz w:val="24"/>
          <w:szCs w:val="24"/>
        </w:rPr>
        <w:t xml:space="preserve"> a słownie, jako wartość właściwa zostanie przyjęta </w:t>
      </w:r>
      <w:r w:rsidR="0040776D">
        <w:rPr>
          <w:rFonts w:ascii="Tahoma" w:eastAsia="Times New Roman" w:hAnsi="Tahoma" w:cs="Tahoma"/>
          <w:color w:val="000000"/>
          <w:sz w:val="24"/>
          <w:szCs w:val="24"/>
        </w:rPr>
        <w:t>kwota</w:t>
      </w:r>
      <w:r w:rsidRPr="00C97B01">
        <w:rPr>
          <w:rFonts w:ascii="Tahoma" w:eastAsia="Times New Roman" w:hAnsi="Tahoma" w:cs="Tahoma"/>
          <w:color w:val="000000"/>
          <w:sz w:val="24"/>
          <w:szCs w:val="24"/>
        </w:rPr>
        <w:t xml:space="preserve"> podana słownie. </w:t>
      </w:r>
    </w:p>
    <w:p w:rsidR="0063655F" w:rsidRPr="00C97B01" w:rsidRDefault="0063655F" w:rsidP="005B6243">
      <w:pPr>
        <w:autoSpaceDE w:val="0"/>
        <w:autoSpaceDN w:val="0"/>
        <w:adjustRightInd w:val="0"/>
        <w:jc w:val="both"/>
        <w:rPr>
          <w:rFonts w:ascii="Tahoma" w:eastAsia="Times New Roman" w:hAnsi="Tahoma" w:cs="Tahoma"/>
          <w:color w:val="000000"/>
          <w:sz w:val="24"/>
          <w:szCs w:val="24"/>
        </w:rPr>
      </w:pPr>
    </w:p>
    <w:p w:rsidR="0063655F" w:rsidRPr="00C97B01" w:rsidRDefault="0063655F" w:rsidP="005B6243">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7. W przypadku błędu w obliczeniu ceny, Zamawiający przyjmie jako wiążące kwoty jednostkowe i z nich wyprowadzi właściwe działania matematyczne wraz z uwzględnieniem stawki podatku od towarów i usług (VAT) określonej w ofercie Wykonawcy.</w:t>
      </w:r>
    </w:p>
    <w:p w:rsidR="0063655F" w:rsidRPr="00C97B01" w:rsidRDefault="0063655F" w:rsidP="005B6243">
      <w:pPr>
        <w:autoSpaceDE w:val="0"/>
        <w:autoSpaceDN w:val="0"/>
        <w:adjustRightInd w:val="0"/>
        <w:jc w:val="both"/>
        <w:rPr>
          <w:rFonts w:ascii="Tahoma" w:eastAsia="Times New Roman" w:hAnsi="Tahoma" w:cs="Tahoma"/>
          <w:color w:val="000000"/>
          <w:sz w:val="24"/>
          <w:szCs w:val="24"/>
        </w:rPr>
      </w:pPr>
    </w:p>
    <w:p w:rsidR="00D56BBE" w:rsidRPr="00C97B01" w:rsidRDefault="00D56BBE" w:rsidP="00D56BBE">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16. Opis kryteriów oceny ofert, wraz z podaniem wag tych kryteriów i sposobu oceny ofert.</w:t>
      </w:r>
    </w:p>
    <w:p w:rsidR="00D56BBE" w:rsidRDefault="00D56BBE" w:rsidP="00D56BBE">
      <w:pPr>
        <w:autoSpaceDE w:val="0"/>
        <w:autoSpaceDN w:val="0"/>
        <w:adjustRightInd w:val="0"/>
        <w:rPr>
          <w:rFonts w:ascii="Tahoma" w:eastAsia="Times New Roman" w:hAnsi="Tahoma" w:cs="Tahoma"/>
          <w:color w:val="000000"/>
          <w:sz w:val="24"/>
          <w:szCs w:val="24"/>
        </w:rPr>
      </w:pPr>
    </w:p>
    <w:p w:rsidR="00267071" w:rsidRPr="00891DF5" w:rsidRDefault="00267071" w:rsidP="00891DF5">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1. Przy wyborze oferty Zamawiający będzie się kierował </w:t>
      </w:r>
      <w:r>
        <w:rPr>
          <w:rFonts w:ascii="Tahoma" w:eastAsia="Times New Roman" w:hAnsi="Tahoma" w:cs="Tahoma"/>
          <w:color w:val="000000"/>
          <w:sz w:val="24"/>
          <w:szCs w:val="24"/>
        </w:rPr>
        <w:t>następującymi kryteriami wyboru oferty:</w:t>
      </w:r>
    </w:p>
    <w:p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rsidR="008634D2" w:rsidRPr="000056F8" w:rsidRDefault="00984B2D"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r>
        <w:rPr>
          <w:rFonts w:ascii="Tahoma" w:hAnsi="Tahoma" w:cs="Tahoma"/>
        </w:rPr>
        <w:t xml:space="preserve">- </w:t>
      </w:r>
      <w:r w:rsidR="008634D2" w:rsidRPr="000056F8">
        <w:rPr>
          <w:rFonts w:ascii="Tahoma" w:hAnsi="Tahoma" w:cs="Tahoma"/>
        </w:rPr>
        <w:t xml:space="preserve">Cena - </w:t>
      </w:r>
      <w:r w:rsidR="00891DF5">
        <w:rPr>
          <w:rFonts w:ascii="Tahoma" w:hAnsi="Tahoma" w:cs="Tahoma"/>
        </w:rPr>
        <w:t>100</w:t>
      </w:r>
      <w:r w:rsidR="008634D2" w:rsidRPr="000056F8">
        <w:rPr>
          <w:rFonts w:ascii="Tahoma" w:hAnsi="Tahoma" w:cs="Tahoma"/>
        </w:rPr>
        <w:t>%</w:t>
      </w:r>
      <w:r>
        <w:rPr>
          <w:rFonts w:ascii="Tahoma" w:hAnsi="Tahoma" w:cs="Tahoma"/>
        </w:rPr>
        <w:t xml:space="preserve"> (najniższa cena).</w:t>
      </w:r>
    </w:p>
    <w:p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0056F8">
        <w:rPr>
          <w:rStyle w:val="Brak"/>
          <w:rFonts w:ascii="Tahoma" w:hAnsi="Tahoma" w:cs="Tahoma"/>
        </w:rPr>
        <w:t>Zamawiający przyzna punkty ocenianym ofertom zgodnie z poniższym wzorem:</w:t>
      </w:r>
    </w:p>
    <w:p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p>
    <w:p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0056F8">
        <w:rPr>
          <w:rStyle w:val="Brak"/>
          <w:rFonts w:ascii="Tahoma" w:hAnsi="Tahoma" w:cs="Tahoma"/>
          <w:u w:val="single"/>
        </w:rPr>
        <w:t>Oferta najkorzystniejsza cenowo</w:t>
      </w:r>
    </w:p>
    <w:p w:rsidR="008634D2" w:rsidRPr="000056F8" w:rsidRDefault="008634D2" w:rsidP="008634D2">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sz w:val="52"/>
          <w:szCs w:val="52"/>
        </w:rPr>
      </w:pPr>
      <w:r w:rsidRPr="000056F8">
        <w:rPr>
          <w:rStyle w:val="Brak"/>
          <w:rFonts w:ascii="Tahoma" w:hAnsi="Tahoma" w:cs="Tahoma"/>
        </w:rPr>
        <w:t xml:space="preserve">Cena oferty analizowanej </w:t>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rPr>
        <w:tab/>
      </w:r>
      <w:r w:rsidRPr="000056F8">
        <w:rPr>
          <w:rStyle w:val="Brak"/>
          <w:rFonts w:ascii="Tahoma" w:hAnsi="Tahoma" w:cs="Tahoma"/>
          <w:sz w:val="52"/>
          <w:szCs w:val="52"/>
        </w:rPr>
        <w:t xml:space="preserve">X </w:t>
      </w:r>
      <w:r w:rsidR="00984B2D">
        <w:rPr>
          <w:rStyle w:val="Brak"/>
          <w:rFonts w:ascii="Tahoma" w:hAnsi="Tahoma" w:cs="Tahoma"/>
          <w:sz w:val="52"/>
          <w:szCs w:val="52"/>
        </w:rPr>
        <w:t>100</w:t>
      </w:r>
      <w:r w:rsidRPr="000056F8">
        <w:rPr>
          <w:rStyle w:val="Brak"/>
          <w:rFonts w:ascii="Tahoma" w:hAnsi="Tahoma" w:cs="Tahoma"/>
          <w:sz w:val="52"/>
          <w:szCs w:val="52"/>
        </w:rPr>
        <w:t xml:space="preserve"> pkt.</w:t>
      </w:r>
    </w:p>
    <w:p w:rsidR="00267071" w:rsidRDefault="00267071" w:rsidP="00267071">
      <w:pPr>
        <w:autoSpaceDE w:val="0"/>
        <w:autoSpaceDN w:val="0"/>
        <w:adjustRightInd w:val="0"/>
        <w:jc w:val="both"/>
        <w:rPr>
          <w:rFonts w:ascii="Tahoma" w:eastAsia="Times New Roman" w:hAnsi="Tahoma" w:cs="Tahoma"/>
          <w:color w:val="000000"/>
          <w:sz w:val="24"/>
          <w:szCs w:val="24"/>
        </w:rPr>
      </w:pPr>
    </w:p>
    <w:p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2. Ocenie będą podlegać wyłącznie oferty nie podlegające odrzuceniu. </w:t>
      </w:r>
    </w:p>
    <w:p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rsidR="00267071" w:rsidRPr="00D30C84"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3. Za najkorzystniejszą zostanie uznana oferta</w:t>
      </w:r>
      <w:r>
        <w:rPr>
          <w:rFonts w:ascii="Tahoma" w:eastAsia="Times New Roman" w:hAnsi="Tahoma" w:cs="Tahoma"/>
          <w:color w:val="000000"/>
          <w:sz w:val="24"/>
          <w:szCs w:val="24"/>
        </w:rPr>
        <w:t>, która</w:t>
      </w:r>
      <w:r w:rsidR="006B6159">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nie podlega odrzuceniu i </w:t>
      </w:r>
      <w:r w:rsidRPr="00942284">
        <w:rPr>
          <w:rFonts w:ascii="Tahoma" w:eastAsia="Times New Roman" w:hAnsi="Tahoma" w:cs="Tahoma"/>
          <w:color w:val="000000"/>
          <w:sz w:val="24"/>
          <w:szCs w:val="24"/>
        </w:rPr>
        <w:t>uzyska największą liczbę punktów po zsumowaniu wszystkich kryteriów oceny ofert</w:t>
      </w:r>
      <w:r>
        <w:rPr>
          <w:rFonts w:ascii="Tahoma" w:eastAsia="Times New Roman" w:hAnsi="Tahoma" w:cs="Tahoma"/>
          <w:color w:val="000000"/>
          <w:sz w:val="24"/>
          <w:szCs w:val="24"/>
        </w:rPr>
        <w:t xml:space="preserve"> tj. w tym przypadku oferta z najniższą ceną.</w:t>
      </w:r>
    </w:p>
    <w:p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6. Zamawiający wybiera najkorzystniejszą ofertę̨ w terminie związania ofertą określonym w SWZ. </w:t>
      </w:r>
    </w:p>
    <w:p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7. Jeżeli termin związania ofertą upłynie przed wyborem najkorzystniejszej oferty, Zamawiający wezwie Wykonawcę̨, którego oferta otrzymała najwyższą ocenę̨, do wyrażenia, w wyznaczonym przez Zamawiającego terminie, pisemnej zgody na wybór jego oferty. </w:t>
      </w:r>
    </w:p>
    <w:p w:rsidR="00267071" w:rsidRPr="00D30C84" w:rsidRDefault="00267071" w:rsidP="00267071">
      <w:pPr>
        <w:autoSpaceDE w:val="0"/>
        <w:autoSpaceDN w:val="0"/>
        <w:adjustRightInd w:val="0"/>
        <w:jc w:val="both"/>
        <w:rPr>
          <w:rFonts w:ascii="Tahoma" w:eastAsia="Times New Roman" w:hAnsi="Tahoma" w:cs="Tahoma"/>
          <w:color w:val="000000"/>
          <w:sz w:val="24"/>
          <w:szCs w:val="24"/>
        </w:rPr>
      </w:pPr>
    </w:p>
    <w:p w:rsidR="00267071" w:rsidRDefault="00267071" w:rsidP="00267071">
      <w:pPr>
        <w:autoSpaceDE w:val="0"/>
        <w:autoSpaceDN w:val="0"/>
        <w:adjustRightInd w:val="0"/>
        <w:jc w:val="both"/>
        <w:rPr>
          <w:rFonts w:ascii="Tahoma" w:eastAsia="Times New Roman" w:hAnsi="Tahoma" w:cs="Tahoma"/>
          <w:color w:val="000000"/>
          <w:sz w:val="24"/>
          <w:szCs w:val="24"/>
        </w:rPr>
      </w:pPr>
      <w:r w:rsidRPr="00D30C84">
        <w:rPr>
          <w:rFonts w:ascii="Tahoma" w:eastAsia="Times New Roman" w:hAnsi="Tahoma" w:cs="Tahoma"/>
          <w:color w:val="000000"/>
          <w:sz w:val="24"/>
          <w:szCs w:val="24"/>
        </w:rPr>
        <w:t xml:space="preserve">8. W przypadku braku zgody, o której mowa w ust. </w:t>
      </w:r>
      <w:r>
        <w:rPr>
          <w:rFonts w:ascii="Tahoma" w:eastAsia="Times New Roman" w:hAnsi="Tahoma" w:cs="Tahoma"/>
          <w:color w:val="000000"/>
          <w:sz w:val="24"/>
          <w:szCs w:val="24"/>
        </w:rPr>
        <w:t>7</w:t>
      </w:r>
      <w:r w:rsidRPr="00D30C84">
        <w:rPr>
          <w:rFonts w:ascii="Tahoma" w:eastAsia="Times New Roman" w:hAnsi="Tahoma" w:cs="Tahoma"/>
          <w:color w:val="000000"/>
          <w:sz w:val="24"/>
          <w:szCs w:val="24"/>
        </w:rPr>
        <w:t xml:space="preserve">, oferta podlega odrzuceniu, a Zamawiający zwraca </w:t>
      </w:r>
      <w:r>
        <w:rPr>
          <w:rFonts w:ascii="Tahoma" w:eastAsia="Times New Roman" w:hAnsi="Tahoma" w:cs="Tahoma"/>
          <w:color w:val="000000"/>
          <w:sz w:val="24"/>
          <w:szCs w:val="24"/>
        </w:rPr>
        <w:t>się</w:t>
      </w:r>
      <w:r w:rsidRPr="00D30C84">
        <w:rPr>
          <w:rFonts w:ascii="Tahoma" w:eastAsia="Times New Roman" w:hAnsi="Tahoma" w:cs="Tahoma"/>
          <w:color w:val="000000"/>
          <w:sz w:val="24"/>
          <w:szCs w:val="24"/>
        </w:rPr>
        <w:t xml:space="preserve"> o wyrażenie takiej zgody do kolejnego Wykonawcy, którego oferta została najwyżej oceniona, chyba </w:t>
      </w:r>
      <w:r>
        <w:rPr>
          <w:rFonts w:ascii="Tahoma" w:eastAsia="Times New Roman" w:hAnsi="Tahoma" w:cs="Tahoma"/>
          <w:color w:val="000000"/>
          <w:sz w:val="24"/>
          <w:szCs w:val="24"/>
        </w:rPr>
        <w:t>że</w:t>
      </w:r>
      <w:r w:rsidRPr="00D30C84">
        <w:rPr>
          <w:rFonts w:ascii="Tahoma" w:eastAsia="Times New Roman" w:hAnsi="Tahoma" w:cs="Tahoma"/>
          <w:color w:val="000000"/>
          <w:sz w:val="24"/>
          <w:szCs w:val="24"/>
        </w:rPr>
        <w:t xml:space="preserve"> zachodzą̨ przesłanki do unieważnienia postepowania. </w:t>
      </w:r>
    </w:p>
    <w:p w:rsidR="00267071" w:rsidRDefault="00267071" w:rsidP="00D56BBE">
      <w:pPr>
        <w:autoSpaceDE w:val="0"/>
        <w:autoSpaceDN w:val="0"/>
        <w:adjustRightInd w:val="0"/>
        <w:rPr>
          <w:rFonts w:ascii="Tahoma" w:eastAsia="Times New Roman" w:hAnsi="Tahoma" w:cs="Tahoma"/>
          <w:color w:val="000000"/>
          <w:sz w:val="24"/>
          <w:szCs w:val="24"/>
        </w:rPr>
      </w:pPr>
    </w:p>
    <w:p w:rsidR="005700E0" w:rsidRPr="00C97B01" w:rsidRDefault="005700E0" w:rsidP="005700E0">
      <w:pPr>
        <w:autoSpaceDE w:val="0"/>
        <w:autoSpaceDN w:val="0"/>
        <w:adjustRightInd w:val="0"/>
        <w:jc w:val="both"/>
        <w:rPr>
          <w:rStyle w:val="Brak"/>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b/>
          <w:bCs/>
          <w:color w:val="000000"/>
          <w:sz w:val="24"/>
          <w:szCs w:val="24"/>
        </w:rPr>
        <w:t>17. Informacje o formalnościach, jakie muszą zostać dopełnione po wyborze oferty w celu zawarcia umowy w sprawie zamówienia publicznego.</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Zamawiający zawiera umowę̨ w sprawie zamówienia publicznego, z uwzględnieniem art. 577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 terminie nie krótszym niż̇ 5 dni od dnia przesłania zawiadomienia o wyborze najkorzystniejszej oferty, jeżeli zawiadomienie to zostało przesłane przy użyciu środków komunikacji </w:t>
      </w:r>
      <w:r w:rsidR="001E3346" w:rsidRPr="00C97B01">
        <w:rPr>
          <w:rFonts w:ascii="Tahoma" w:eastAsia="Times New Roman" w:hAnsi="Tahoma" w:cs="Tahoma"/>
          <w:color w:val="000000"/>
          <w:sz w:val="24"/>
          <w:szCs w:val="24"/>
        </w:rPr>
        <w:t>elektronicznej</w:t>
      </w:r>
      <w:r w:rsidRPr="00C97B01">
        <w:rPr>
          <w:rFonts w:ascii="Tahoma" w:eastAsia="Times New Roman" w:hAnsi="Tahoma" w:cs="Tahoma"/>
          <w:color w:val="000000"/>
          <w:sz w:val="24"/>
          <w:szCs w:val="24"/>
        </w:rPr>
        <w:t xml:space="preserve"> albo 10 dni, jeżeli zostało przesłane w inny sposób. </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lastRenderedPageBreak/>
        <w:t xml:space="preserve">2. Zamawiający może zawrzeć́ umowę̨ w sprawie zamówienia publicznego przed upływem terminu, o którym mowa w ust. 1, jeżeli w postepowaniu o udzielenie zamówienia złożono tylko jedną ofertę̨. </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Wykonawca, którego oferta została wybrana jako najkorzystniejsza, zostanie po-informowany przez Zamawiającego o miejscu i terminie podpisania umowy. </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Wykonawca, o którym mowa w ust. 1, ma obowiązek zawrzeć umowę w sprawie zamówienia na warunkach określonych w projektowanych postanowieniach umowy, które stanowią Załącznik Nr 1 do SWZ. Umowa zostanie uzupełniona o zapisy wynikające ze złożonej oferty. </w:t>
      </w:r>
    </w:p>
    <w:p w:rsidR="00D21DFC" w:rsidRPr="00C97B01" w:rsidRDefault="00D21DFC" w:rsidP="00D21DFC">
      <w:pPr>
        <w:autoSpaceDE w:val="0"/>
        <w:autoSpaceDN w:val="0"/>
        <w:adjustRightInd w:val="0"/>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5. Przed podpisaniem umowy Wykonawcy wspólnie ubiegający się o udzielenie za-mówienia (w przypadku wyboru ich oferty jako najkorzystniejszej) przedstawią Zamawiającemu umowę regulującą współpracę tych Wykonawców. </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6. 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 </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18. Pouczenie o środkach ochrony prawnej przysługujących Wykonawcy.</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Środki ochrony prawnej przysługują̨ Wykonawcy, jeżeli ma lub miał interes w uzyskaniu zamówienia oraz poniósł lub może ponieść́ szkodę̨ w wyniku naruszenia przez Zamawiającego przepisów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 Odwołanie przysługuje na: </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2.1. niezgodną z przepisami ustawy czynność́ Zamawiającego, podjętą w postepowaniu o udzielenie zamówienia, w tym na projektowane postanowienie umowy; </w:t>
      </w:r>
    </w:p>
    <w:p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p>
    <w:p w:rsidR="00D21DFC" w:rsidRPr="00C97B01" w:rsidRDefault="00D21DFC" w:rsidP="00746C2A">
      <w:pPr>
        <w:autoSpaceDE w:val="0"/>
        <w:autoSpaceDN w:val="0"/>
        <w:adjustRightInd w:val="0"/>
        <w:ind w:left="284"/>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2.2. zaniechanie czynności w postepowaniu o udzielenie zamówienia, do której Zamawiający był obowiązany na podstawie ustawy. </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Odwołanie wnosi się do Prezesa Krajowej Izby Odwoławczej w formie pisemnej albo w formie elektronicznej albo w postaci elektronicznej opatrzone podpisem zaufanym. </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Na orzeczenie Krajowej Izby Odwoławczej oraz postanowienie Prezesa Krajowej Izby Odwoławczej, o którym mowa w art. 519 ust. 1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stronom oraz uczestnikom postepowania odwoławczego przysługuje skarga do sądu. Skargę̨ wnosi się̨ do Sądu Okręgowego w Warszawie za pośrednictwem Prezesa Krajowej Izby Odwoławczej. </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5. Szczegółowe informacje dotyczące środków ochrony prawnej określone są w Dziale IX „Środki ochrony prawnej” </w:t>
      </w:r>
      <w:proofErr w:type="spellStart"/>
      <w:r w:rsidRPr="00C97B01">
        <w:rPr>
          <w:rFonts w:ascii="Tahoma" w:eastAsia="Times New Roman" w:hAnsi="Tahoma" w:cs="Tahoma"/>
          <w:color w:val="000000"/>
          <w:sz w:val="24"/>
          <w:szCs w:val="24"/>
        </w:rPr>
        <w:t>pzp</w:t>
      </w:r>
      <w:proofErr w:type="spellEnd"/>
      <w:r w:rsidRPr="00C97B01">
        <w:rPr>
          <w:rFonts w:ascii="Tahoma" w:eastAsia="Times New Roman" w:hAnsi="Tahoma" w:cs="Tahoma"/>
          <w:color w:val="000000"/>
          <w:sz w:val="24"/>
          <w:szCs w:val="24"/>
        </w:rPr>
        <w:t xml:space="preserve">. </w:t>
      </w:r>
    </w:p>
    <w:p w:rsidR="00D21DFC" w:rsidRPr="00C97B01" w:rsidRDefault="00D21DFC" w:rsidP="00D21DFC">
      <w:pPr>
        <w:autoSpaceDE w:val="0"/>
        <w:autoSpaceDN w:val="0"/>
        <w:adjustRightInd w:val="0"/>
        <w:rPr>
          <w:rFonts w:ascii="Tahoma" w:hAnsi="Tahoma" w:cs="Tahoma"/>
        </w:rPr>
      </w:pPr>
    </w:p>
    <w:p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19. Informację o warunkach udziału w postępowaniu o udzielenie zamówienia.</w:t>
      </w:r>
    </w:p>
    <w:p w:rsidR="00D71CCB" w:rsidRPr="00C97B01" w:rsidRDefault="00D71CCB" w:rsidP="00D21DFC">
      <w:pPr>
        <w:autoSpaceDE w:val="0"/>
        <w:autoSpaceDN w:val="0"/>
        <w:adjustRightInd w:val="0"/>
        <w:jc w:val="both"/>
        <w:rPr>
          <w:rFonts w:ascii="Tahoma" w:eastAsia="Times New Roman" w:hAnsi="Tahoma" w:cs="Tahoma"/>
          <w:b/>
          <w:bCs/>
          <w:color w:val="000000"/>
          <w:sz w:val="24"/>
          <w:szCs w:val="24"/>
        </w:rPr>
      </w:pPr>
    </w:p>
    <w:p w:rsidR="006D6A4B" w:rsidRPr="0099643A" w:rsidRDefault="006B6606" w:rsidP="006D6A4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lastRenderedPageBreak/>
        <w:t>Zamawiający nie stawia warunków udziału w postępowaniu.</w:t>
      </w:r>
    </w:p>
    <w:p w:rsidR="00746C2A" w:rsidRPr="00C97B01" w:rsidRDefault="00746C2A" w:rsidP="00D21DFC">
      <w:pPr>
        <w:autoSpaceDE w:val="0"/>
        <w:autoSpaceDN w:val="0"/>
        <w:adjustRightInd w:val="0"/>
        <w:jc w:val="both"/>
        <w:rPr>
          <w:rFonts w:ascii="Tahoma" w:eastAsia="Times New Roman" w:hAnsi="Tahoma" w:cs="Tahoma"/>
          <w:b/>
          <w:bCs/>
          <w:color w:val="000000"/>
          <w:sz w:val="24"/>
          <w:szCs w:val="24"/>
          <w:highlight w:val="yellow"/>
        </w:rPr>
      </w:pPr>
    </w:p>
    <w:p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20. Wykaz podmiotowych środków dowodowych.</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B61EA4" w:rsidRPr="0099643A" w:rsidRDefault="00B61EA4" w:rsidP="00B61EA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 xml:space="preserve">Zamawiający nie będzie żądał podmiotowych środków dowodowych na potwierdzenia braku podstaw do wykluczenia z postępowania. </w:t>
      </w:r>
    </w:p>
    <w:p w:rsidR="00A77D4E" w:rsidRPr="00C97B01" w:rsidRDefault="00A77D4E" w:rsidP="00D21DFC">
      <w:pPr>
        <w:autoSpaceDE w:val="0"/>
        <w:autoSpaceDN w:val="0"/>
        <w:adjustRightInd w:val="0"/>
        <w:jc w:val="both"/>
        <w:rPr>
          <w:rFonts w:ascii="Tahoma" w:eastAsia="Times New Roman" w:hAnsi="Tahoma" w:cs="Tahoma"/>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21. Wymagania dotyczące wadium, jeżeli zamawiający przewiduje obowiązek wniesienia wadium.</w:t>
      </w:r>
    </w:p>
    <w:p w:rsidR="00A77D4E" w:rsidRPr="00C97B01" w:rsidRDefault="00A77D4E" w:rsidP="00D21DFC">
      <w:pPr>
        <w:autoSpaceDE w:val="0"/>
        <w:autoSpaceDN w:val="0"/>
        <w:adjustRightInd w:val="0"/>
        <w:jc w:val="both"/>
        <w:rPr>
          <w:rFonts w:ascii="Tahoma" w:eastAsia="Times New Roman" w:hAnsi="Tahoma" w:cs="Tahoma"/>
          <w:b/>
          <w:bCs/>
          <w:color w:val="000000"/>
          <w:sz w:val="24"/>
          <w:szCs w:val="24"/>
        </w:rPr>
      </w:pPr>
    </w:p>
    <w:p w:rsidR="00A77D4E" w:rsidRPr="00C97B01" w:rsidRDefault="00A77D4E" w:rsidP="00D21DFC">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Zamawiający nie wymaga wniesienia wadium.</w:t>
      </w:r>
    </w:p>
    <w:p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p>
    <w:p w:rsidR="00D21DFC" w:rsidRPr="00C97B01" w:rsidRDefault="00D21DFC"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 xml:space="preserve">22. Informacje dotyczące zabezpieczenia należytego wykonania umowy, jeżeli zamawiający przewiduje obowiązek jego wniesienia. </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36079B" w:rsidRPr="00C97B01" w:rsidRDefault="001C7BA1" w:rsidP="00D21DFC">
      <w:pPr>
        <w:autoSpaceDE w:val="0"/>
        <w:autoSpaceDN w:val="0"/>
        <w:adjustRightInd w:val="0"/>
        <w:jc w:val="both"/>
        <w:rPr>
          <w:rFonts w:ascii="Tahoma" w:hAnsi="Tahoma" w:cs="Tahoma"/>
          <w:color w:val="000000" w:themeColor="text1"/>
          <w:sz w:val="24"/>
          <w:szCs w:val="24"/>
        </w:rPr>
      </w:pPr>
      <w:r w:rsidRPr="003245AA">
        <w:rPr>
          <w:rFonts w:ascii="Tahoma" w:hAnsi="Tahoma" w:cs="Tahoma"/>
          <w:color w:val="000000" w:themeColor="text1"/>
          <w:sz w:val="24"/>
          <w:szCs w:val="24"/>
        </w:rPr>
        <w:t>Zamawiający nie wymaga wniesienia zabezpieczenia należytego wykonania umowy.</w:t>
      </w:r>
    </w:p>
    <w:p w:rsidR="001C7BA1" w:rsidRPr="00C97B01" w:rsidRDefault="001C7BA1" w:rsidP="00D21DFC">
      <w:pPr>
        <w:autoSpaceDE w:val="0"/>
        <w:autoSpaceDN w:val="0"/>
        <w:adjustRightInd w:val="0"/>
        <w:jc w:val="both"/>
        <w:rPr>
          <w:rFonts w:ascii="Tahoma" w:eastAsia="Times New Roman" w:hAnsi="Tahoma" w:cs="Tahoma"/>
          <w:color w:val="000000"/>
          <w:sz w:val="24"/>
          <w:szCs w:val="24"/>
        </w:rPr>
      </w:pPr>
    </w:p>
    <w:p w:rsidR="00DC006B" w:rsidRPr="00C97B01" w:rsidRDefault="00DC006B"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23.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rsidR="00DC006B" w:rsidRPr="00C97B01" w:rsidRDefault="00DC006B" w:rsidP="00D21DFC">
      <w:pPr>
        <w:autoSpaceDE w:val="0"/>
        <w:autoSpaceDN w:val="0"/>
        <w:adjustRightInd w:val="0"/>
        <w:jc w:val="both"/>
        <w:rPr>
          <w:rFonts w:ascii="Tahoma" w:eastAsia="Times New Roman" w:hAnsi="Tahoma" w:cs="Tahoma"/>
          <w:b/>
          <w:bCs/>
          <w:color w:val="000000"/>
          <w:sz w:val="24"/>
          <w:szCs w:val="24"/>
        </w:rPr>
      </w:pPr>
    </w:p>
    <w:p w:rsidR="007C2FAB" w:rsidRPr="00C97B01" w:rsidRDefault="00B12B55" w:rsidP="007C2FAB">
      <w:pPr>
        <w:jc w:val="both"/>
        <w:rPr>
          <w:rFonts w:ascii="Tahoma" w:hAnsi="Tahoma" w:cs="Tahoma"/>
          <w:bCs/>
          <w:sz w:val="24"/>
          <w:szCs w:val="24"/>
          <w:lang w:eastAsia="ar-SA"/>
        </w:rPr>
      </w:pPr>
      <w:r>
        <w:rPr>
          <w:rFonts w:ascii="Tahoma" w:eastAsia="Times New Roman" w:hAnsi="Tahoma" w:cs="Tahoma"/>
          <w:color w:val="000000"/>
          <w:sz w:val="24"/>
          <w:szCs w:val="24"/>
        </w:rPr>
        <w:t>Zamawiający nie przewiduje wizji lokalnej.</w:t>
      </w:r>
    </w:p>
    <w:p w:rsidR="007A2EA6" w:rsidRPr="00C97B01" w:rsidRDefault="007A2EA6" w:rsidP="00D21DFC">
      <w:pPr>
        <w:autoSpaceDE w:val="0"/>
        <w:autoSpaceDN w:val="0"/>
        <w:adjustRightInd w:val="0"/>
        <w:jc w:val="both"/>
        <w:rPr>
          <w:rFonts w:ascii="Tahoma" w:eastAsia="Times New Roman" w:hAnsi="Tahoma" w:cs="Tahoma"/>
          <w:color w:val="000000"/>
          <w:sz w:val="24"/>
          <w:szCs w:val="24"/>
        </w:rPr>
      </w:pPr>
    </w:p>
    <w:p w:rsidR="007F7CE2" w:rsidRPr="00C97B01" w:rsidRDefault="00DC006B" w:rsidP="007F7CE2">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24</w:t>
      </w:r>
      <w:r w:rsidR="007F7CE2" w:rsidRPr="00C97B01">
        <w:rPr>
          <w:rFonts w:ascii="Tahoma" w:eastAsia="Times New Roman" w:hAnsi="Tahoma" w:cs="Tahoma"/>
          <w:b/>
          <w:bCs/>
          <w:color w:val="000000"/>
          <w:sz w:val="24"/>
          <w:szCs w:val="24"/>
        </w:rPr>
        <w:t xml:space="preserve">. </w:t>
      </w:r>
      <w:r w:rsidR="00360E11" w:rsidRPr="00C97B01">
        <w:rPr>
          <w:rFonts w:ascii="Tahoma" w:eastAsia="Times New Roman" w:hAnsi="Tahoma" w:cs="Tahoma"/>
          <w:b/>
          <w:bCs/>
          <w:color w:val="000000"/>
          <w:sz w:val="24"/>
          <w:szCs w:val="24"/>
        </w:rPr>
        <w:t>Informacje dodatkowe.</w:t>
      </w:r>
    </w:p>
    <w:p w:rsidR="007F7CE2" w:rsidRPr="00C97B01" w:rsidRDefault="007F7CE2" w:rsidP="007F7CE2">
      <w:pPr>
        <w:autoSpaceDE w:val="0"/>
        <w:autoSpaceDN w:val="0"/>
        <w:adjustRightInd w:val="0"/>
        <w:jc w:val="both"/>
        <w:rPr>
          <w:rFonts w:ascii="Tahoma" w:eastAsia="Times New Roman" w:hAnsi="Tahoma" w:cs="Tahoma"/>
          <w:b/>
          <w:bCs/>
          <w:color w:val="000000"/>
          <w:sz w:val="24"/>
          <w:szCs w:val="24"/>
        </w:rPr>
      </w:pPr>
    </w:p>
    <w:p w:rsidR="007F7CE2" w:rsidRPr="00C97B01" w:rsidRDefault="00360E11" w:rsidP="00360E11">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 xml:space="preserve">1. </w:t>
      </w:r>
      <w:r w:rsidR="004957B3" w:rsidRPr="00C97B01">
        <w:rPr>
          <w:rFonts w:ascii="Tahoma" w:eastAsia="Times New Roman" w:hAnsi="Tahoma" w:cs="Tahoma"/>
          <w:bCs/>
          <w:color w:val="000000"/>
          <w:sz w:val="24"/>
          <w:szCs w:val="24"/>
        </w:rPr>
        <w:t>Zamawiający nie dopuszcza składania ofert wariantowych.</w:t>
      </w:r>
    </w:p>
    <w:p w:rsidR="00E324BA" w:rsidRPr="00C97B01" w:rsidRDefault="00E324BA" w:rsidP="00E324BA">
      <w:pPr>
        <w:autoSpaceDE w:val="0"/>
        <w:autoSpaceDN w:val="0"/>
        <w:adjustRightInd w:val="0"/>
        <w:jc w:val="both"/>
        <w:rPr>
          <w:rFonts w:ascii="Tahoma" w:eastAsia="Times New Roman" w:hAnsi="Tahoma" w:cs="Tahoma"/>
          <w:bCs/>
          <w:color w:val="000000"/>
          <w:sz w:val="24"/>
          <w:szCs w:val="24"/>
        </w:rPr>
      </w:pPr>
    </w:p>
    <w:p w:rsidR="00E324BA" w:rsidRDefault="00360E11" w:rsidP="00B12B55">
      <w:pPr>
        <w:jc w:val="both"/>
        <w:rPr>
          <w:rStyle w:val="Brak"/>
          <w:rFonts w:ascii="Tahoma" w:hAnsi="Tahoma" w:cs="Tahoma"/>
          <w:bCs/>
          <w:sz w:val="24"/>
          <w:szCs w:val="24"/>
        </w:rPr>
      </w:pPr>
      <w:r w:rsidRPr="00C97B01">
        <w:rPr>
          <w:rFonts w:ascii="Tahoma" w:eastAsia="Times New Roman" w:hAnsi="Tahoma" w:cs="Tahoma"/>
          <w:bCs/>
          <w:color w:val="000000"/>
          <w:sz w:val="24"/>
          <w:szCs w:val="24"/>
        </w:rPr>
        <w:t xml:space="preserve">2. </w:t>
      </w:r>
      <w:r w:rsidR="00B12B55" w:rsidRPr="00B12B55">
        <w:rPr>
          <w:rStyle w:val="Brak"/>
          <w:rFonts w:ascii="Tahoma" w:hAnsi="Tahoma" w:cs="Tahoma"/>
          <w:bCs/>
          <w:sz w:val="24"/>
          <w:szCs w:val="24"/>
        </w:rPr>
        <w:t xml:space="preserve">Wykonanie zamówienia nie wiąże się z koniecznością zatrudnienia przez </w:t>
      </w:r>
      <w:r w:rsidR="0040466D">
        <w:rPr>
          <w:rStyle w:val="Brak"/>
          <w:rFonts w:ascii="Tahoma" w:hAnsi="Tahoma" w:cs="Tahoma"/>
          <w:bCs/>
          <w:sz w:val="24"/>
          <w:szCs w:val="24"/>
        </w:rPr>
        <w:t>W</w:t>
      </w:r>
      <w:r w:rsidR="00B12B55" w:rsidRPr="00B12B55">
        <w:rPr>
          <w:rStyle w:val="Brak"/>
          <w:rFonts w:ascii="Tahoma" w:hAnsi="Tahoma" w:cs="Tahoma"/>
          <w:bCs/>
          <w:sz w:val="24"/>
          <w:szCs w:val="24"/>
        </w:rPr>
        <w:t xml:space="preserve">ykonawcę osób na umowę o pracę. </w:t>
      </w:r>
      <w:r w:rsidR="00515D02">
        <w:rPr>
          <w:rStyle w:val="Brak"/>
          <w:rFonts w:ascii="Tahoma" w:hAnsi="Tahoma" w:cs="Tahoma"/>
          <w:bCs/>
          <w:sz w:val="24"/>
          <w:szCs w:val="24"/>
        </w:rPr>
        <w:t>Zamówienie dotyczy dostaw energii elektrycznej.</w:t>
      </w:r>
    </w:p>
    <w:p w:rsidR="00B12B55" w:rsidRPr="00C97B01" w:rsidRDefault="00B12B55" w:rsidP="00B12B55">
      <w:pPr>
        <w:jc w:val="both"/>
        <w:rPr>
          <w:rFonts w:ascii="Tahoma" w:eastAsia="Times New Roman" w:hAnsi="Tahoma" w:cs="Tahoma"/>
          <w:bCs/>
          <w:color w:val="000000"/>
          <w:sz w:val="24"/>
          <w:szCs w:val="24"/>
        </w:rPr>
      </w:pPr>
    </w:p>
    <w:p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3. Zamawiający nie przewiduje zwrotu kosztów udziału w postępowaniu.</w:t>
      </w:r>
    </w:p>
    <w:p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p>
    <w:p w:rsidR="00360E11" w:rsidRPr="00C97B01" w:rsidRDefault="00360E1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 xml:space="preserve">4. </w:t>
      </w:r>
      <w:r w:rsidR="00F47541" w:rsidRPr="00C97B01">
        <w:rPr>
          <w:rFonts w:ascii="Tahoma" w:eastAsia="Times New Roman" w:hAnsi="Tahoma" w:cs="Tahoma"/>
          <w:bCs/>
          <w:color w:val="000000"/>
          <w:sz w:val="24"/>
          <w:szCs w:val="24"/>
        </w:rPr>
        <w:t>Zamawiający nie przewiduje zawierania umowy ramowej.</w:t>
      </w:r>
    </w:p>
    <w:p w:rsidR="00F47541" w:rsidRPr="00C97B01" w:rsidRDefault="00F47541" w:rsidP="00E324BA">
      <w:pPr>
        <w:autoSpaceDE w:val="0"/>
        <w:autoSpaceDN w:val="0"/>
        <w:adjustRightInd w:val="0"/>
        <w:jc w:val="both"/>
        <w:rPr>
          <w:rFonts w:ascii="Tahoma" w:eastAsia="Times New Roman" w:hAnsi="Tahoma" w:cs="Tahoma"/>
          <w:bCs/>
          <w:color w:val="000000"/>
          <w:sz w:val="24"/>
          <w:szCs w:val="24"/>
        </w:rPr>
      </w:pPr>
    </w:p>
    <w:p w:rsidR="00F47541" w:rsidRPr="00C97B01" w:rsidRDefault="00F47541" w:rsidP="00E324BA">
      <w:pPr>
        <w:autoSpaceDE w:val="0"/>
        <w:autoSpaceDN w:val="0"/>
        <w:adjustRightInd w:val="0"/>
        <w:jc w:val="both"/>
        <w:rPr>
          <w:rFonts w:ascii="Tahoma" w:eastAsia="Times New Roman" w:hAnsi="Tahoma" w:cs="Tahoma"/>
          <w:bCs/>
          <w:color w:val="000000"/>
          <w:sz w:val="24"/>
          <w:szCs w:val="24"/>
        </w:rPr>
      </w:pPr>
      <w:r w:rsidRPr="00C97B01">
        <w:rPr>
          <w:rFonts w:ascii="Tahoma" w:eastAsia="Times New Roman" w:hAnsi="Tahoma" w:cs="Tahoma"/>
          <w:bCs/>
          <w:color w:val="000000"/>
          <w:sz w:val="24"/>
          <w:szCs w:val="24"/>
        </w:rPr>
        <w:t>5. Zamawiający nie przewiduje prowadzenia aukcji elektronicznej.</w:t>
      </w:r>
    </w:p>
    <w:p w:rsidR="00F82F95" w:rsidRPr="00C97B01" w:rsidRDefault="00F82F95" w:rsidP="00E324BA">
      <w:pPr>
        <w:autoSpaceDE w:val="0"/>
        <w:autoSpaceDN w:val="0"/>
        <w:adjustRightInd w:val="0"/>
        <w:jc w:val="both"/>
        <w:rPr>
          <w:rFonts w:ascii="Tahoma" w:eastAsia="Times New Roman" w:hAnsi="Tahoma" w:cs="Tahoma"/>
          <w:bCs/>
          <w:color w:val="000000"/>
          <w:sz w:val="24"/>
          <w:szCs w:val="24"/>
        </w:rPr>
      </w:pPr>
    </w:p>
    <w:p w:rsidR="00FE3A66" w:rsidRDefault="00FE3A66" w:rsidP="00FE3A66">
      <w:pPr>
        <w:autoSpaceDE w:val="0"/>
        <w:autoSpaceDN w:val="0"/>
        <w:adjustRightInd w:val="0"/>
        <w:jc w:val="both"/>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6. Zamówienie </w:t>
      </w:r>
      <w:r w:rsidR="00505850">
        <w:rPr>
          <w:rFonts w:ascii="Tahoma" w:eastAsia="Times New Roman" w:hAnsi="Tahoma" w:cs="Tahoma"/>
          <w:bCs/>
          <w:color w:val="000000"/>
          <w:sz w:val="24"/>
          <w:szCs w:val="24"/>
        </w:rPr>
        <w:t xml:space="preserve">nie </w:t>
      </w:r>
      <w:r>
        <w:rPr>
          <w:rFonts w:ascii="Tahoma" w:eastAsia="Times New Roman" w:hAnsi="Tahoma" w:cs="Tahoma"/>
          <w:bCs/>
          <w:color w:val="000000"/>
          <w:sz w:val="24"/>
          <w:szCs w:val="24"/>
        </w:rPr>
        <w:t>zostało podzielone na</w:t>
      </w:r>
      <w:r w:rsidR="00BB51F6">
        <w:rPr>
          <w:rFonts w:ascii="Tahoma" w:eastAsia="Times New Roman" w:hAnsi="Tahoma" w:cs="Tahoma"/>
          <w:bCs/>
          <w:color w:val="000000"/>
          <w:sz w:val="24"/>
          <w:szCs w:val="24"/>
        </w:rPr>
        <w:t xml:space="preserve"> </w:t>
      </w:r>
      <w:r>
        <w:rPr>
          <w:rFonts w:ascii="Tahoma" w:eastAsia="Times New Roman" w:hAnsi="Tahoma" w:cs="Tahoma"/>
          <w:bCs/>
          <w:color w:val="000000"/>
          <w:sz w:val="24"/>
          <w:szCs w:val="24"/>
        </w:rPr>
        <w:t>części.</w:t>
      </w:r>
    </w:p>
    <w:p w:rsidR="00505850" w:rsidRDefault="001217F1" w:rsidP="00FE3A66">
      <w:pPr>
        <w:autoSpaceDE w:val="0"/>
        <w:autoSpaceDN w:val="0"/>
        <w:adjustRightInd w:val="0"/>
        <w:jc w:val="both"/>
        <w:rPr>
          <w:rFonts w:ascii="Tahoma" w:eastAsia="Times New Roman" w:hAnsi="Tahoma" w:cs="Tahoma"/>
          <w:bCs/>
          <w:color w:val="000000"/>
          <w:sz w:val="24"/>
          <w:szCs w:val="24"/>
        </w:rPr>
      </w:pPr>
      <w:r>
        <w:rPr>
          <w:rFonts w:ascii="Tahoma" w:eastAsia="Times New Roman" w:hAnsi="Tahoma" w:cs="Tahoma"/>
          <w:bCs/>
          <w:color w:val="000000"/>
          <w:sz w:val="24"/>
          <w:szCs w:val="24"/>
        </w:rPr>
        <w:t>W</w:t>
      </w:r>
      <w:r w:rsidRPr="001217F1">
        <w:rPr>
          <w:rFonts w:ascii="Tahoma" w:eastAsia="Times New Roman" w:hAnsi="Tahoma" w:cs="Tahoma"/>
          <w:bCs/>
          <w:color w:val="000000"/>
          <w:sz w:val="24"/>
          <w:szCs w:val="24"/>
        </w:rPr>
        <w:t xml:space="preserve"> interesie </w:t>
      </w:r>
      <w:r w:rsidR="009A3E58">
        <w:rPr>
          <w:rFonts w:ascii="Tahoma" w:eastAsia="Times New Roman" w:hAnsi="Tahoma" w:cs="Tahoma"/>
          <w:bCs/>
          <w:color w:val="000000"/>
          <w:sz w:val="24"/>
          <w:szCs w:val="24"/>
        </w:rPr>
        <w:t>Z</w:t>
      </w:r>
      <w:r w:rsidRPr="001217F1">
        <w:rPr>
          <w:rFonts w:ascii="Tahoma" w:eastAsia="Times New Roman" w:hAnsi="Tahoma" w:cs="Tahoma"/>
          <w:bCs/>
          <w:color w:val="000000"/>
          <w:sz w:val="24"/>
          <w:szCs w:val="24"/>
        </w:rPr>
        <w:t>amawiającego nie leży rozdzielenie odpowiedzialności za świadczone usługi na dwa podmioty np. wykonawcę zajmującego się dystrybucją lub sprzedażą. Całość zadania musi być spójna pod względem wykonawstwa. Potrzeba skoordynowania działań różnych wykonawców realizujących poszczególne części zamówienia mogłaby poważnie zagrozić właściwemu wykonaniu zamówienia – ciągłość dostaw prądu w czasie trwania spektaklu.</w:t>
      </w:r>
    </w:p>
    <w:p w:rsidR="00505850" w:rsidRDefault="00505850" w:rsidP="00FE3A66">
      <w:pPr>
        <w:autoSpaceDE w:val="0"/>
        <w:autoSpaceDN w:val="0"/>
        <w:adjustRightInd w:val="0"/>
        <w:jc w:val="both"/>
        <w:rPr>
          <w:rFonts w:ascii="Tahoma" w:eastAsia="Times New Roman" w:hAnsi="Tahoma" w:cs="Tahoma"/>
          <w:bCs/>
          <w:color w:val="000000"/>
          <w:sz w:val="24"/>
          <w:szCs w:val="24"/>
        </w:rPr>
      </w:pPr>
    </w:p>
    <w:p w:rsidR="00505850" w:rsidRDefault="00112133" w:rsidP="00C57562">
      <w:pPr>
        <w:autoSpaceDE w:val="0"/>
        <w:autoSpaceDN w:val="0"/>
        <w:adjustRightInd w:val="0"/>
        <w:jc w:val="both"/>
        <w:rPr>
          <w:rFonts w:ascii="Tahoma" w:eastAsia="Times New Roman" w:hAnsi="Tahoma" w:cs="Tahoma"/>
          <w:bCs/>
          <w:color w:val="000000"/>
          <w:sz w:val="24"/>
          <w:szCs w:val="24"/>
        </w:rPr>
      </w:pPr>
      <w:r>
        <w:rPr>
          <w:rFonts w:ascii="Tahoma" w:eastAsia="Times New Roman" w:hAnsi="Tahoma" w:cs="Tahoma"/>
          <w:bCs/>
          <w:color w:val="000000"/>
          <w:sz w:val="24"/>
          <w:szCs w:val="24"/>
        </w:rPr>
        <w:t xml:space="preserve">7. </w:t>
      </w:r>
      <w:r w:rsidR="00C57562">
        <w:rPr>
          <w:rFonts w:ascii="Tahoma" w:eastAsia="Times New Roman" w:hAnsi="Tahoma" w:cs="Tahoma"/>
          <w:bCs/>
          <w:color w:val="000000"/>
          <w:sz w:val="24"/>
          <w:szCs w:val="24"/>
        </w:rPr>
        <w:t xml:space="preserve">Zgodnie z art. 246 ust. 2 Ustawy </w:t>
      </w:r>
      <w:r w:rsidR="00C57562" w:rsidRPr="00C57562">
        <w:rPr>
          <w:rFonts w:ascii="Tahoma" w:eastAsia="Times New Roman" w:hAnsi="Tahoma" w:cs="Tahoma"/>
          <w:bCs/>
          <w:color w:val="000000"/>
          <w:sz w:val="24"/>
          <w:szCs w:val="24"/>
        </w:rPr>
        <w:t>Zamawiający</w:t>
      </w:r>
      <w:r w:rsidR="006B6159">
        <w:rPr>
          <w:rFonts w:ascii="Tahoma" w:eastAsia="Times New Roman" w:hAnsi="Tahoma" w:cs="Tahoma"/>
          <w:bCs/>
          <w:color w:val="000000"/>
          <w:sz w:val="24"/>
          <w:szCs w:val="24"/>
        </w:rPr>
        <w:t xml:space="preserve"> </w:t>
      </w:r>
      <w:r w:rsidR="00C57562" w:rsidRPr="00C57562">
        <w:rPr>
          <w:rFonts w:ascii="Tahoma" w:eastAsia="Times New Roman" w:hAnsi="Tahoma" w:cs="Tahoma"/>
          <w:bCs/>
          <w:color w:val="000000"/>
          <w:sz w:val="24"/>
          <w:szCs w:val="24"/>
        </w:rPr>
        <w:t>zastosowa</w:t>
      </w:r>
      <w:r w:rsidR="00C57562">
        <w:rPr>
          <w:rFonts w:ascii="Tahoma" w:eastAsia="Times New Roman" w:hAnsi="Tahoma" w:cs="Tahoma"/>
          <w:bCs/>
          <w:color w:val="000000"/>
          <w:sz w:val="24"/>
          <w:szCs w:val="24"/>
        </w:rPr>
        <w:t>ł</w:t>
      </w:r>
      <w:r w:rsidR="006B6159">
        <w:rPr>
          <w:rFonts w:ascii="Tahoma" w:eastAsia="Times New Roman" w:hAnsi="Tahoma" w:cs="Tahoma"/>
          <w:bCs/>
          <w:color w:val="000000"/>
          <w:sz w:val="24"/>
          <w:szCs w:val="24"/>
        </w:rPr>
        <w:t xml:space="preserve"> </w:t>
      </w:r>
      <w:r w:rsidR="00C57562" w:rsidRPr="00C57562">
        <w:rPr>
          <w:rFonts w:ascii="Tahoma" w:eastAsia="Times New Roman" w:hAnsi="Tahoma" w:cs="Tahoma"/>
          <w:bCs/>
          <w:color w:val="000000"/>
          <w:sz w:val="24"/>
          <w:szCs w:val="24"/>
        </w:rPr>
        <w:t xml:space="preserve">kryterium ceny jako jedyne kryterium oceny ofert </w:t>
      </w:r>
      <w:r w:rsidR="007C3FDE">
        <w:rPr>
          <w:rFonts w:ascii="Tahoma" w:eastAsia="Times New Roman" w:hAnsi="Tahoma" w:cs="Tahoma"/>
          <w:bCs/>
          <w:color w:val="000000"/>
          <w:sz w:val="24"/>
          <w:szCs w:val="24"/>
        </w:rPr>
        <w:t xml:space="preserve">i </w:t>
      </w:r>
      <w:r w:rsidR="00C57562" w:rsidRPr="00C57562">
        <w:rPr>
          <w:rFonts w:ascii="Tahoma" w:eastAsia="Times New Roman" w:hAnsi="Tahoma" w:cs="Tahoma"/>
          <w:bCs/>
          <w:color w:val="000000"/>
          <w:sz w:val="24"/>
          <w:szCs w:val="24"/>
        </w:rPr>
        <w:t>określ</w:t>
      </w:r>
      <w:r w:rsidR="007C3FDE">
        <w:rPr>
          <w:rFonts w:ascii="Tahoma" w:eastAsia="Times New Roman" w:hAnsi="Tahoma" w:cs="Tahoma"/>
          <w:bCs/>
          <w:color w:val="000000"/>
          <w:sz w:val="24"/>
          <w:szCs w:val="24"/>
        </w:rPr>
        <w:t>ił</w:t>
      </w:r>
      <w:r w:rsidR="00C57562" w:rsidRPr="00C57562">
        <w:rPr>
          <w:rFonts w:ascii="Tahoma" w:eastAsia="Times New Roman" w:hAnsi="Tahoma" w:cs="Tahoma"/>
          <w:bCs/>
          <w:color w:val="000000"/>
          <w:sz w:val="24"/>
          <w:szCs w:val="24"/>
        </w:rPr>
        <w:t xml:space="preserve"> w opisie przedmiotu zamówienia wymagania jakościowe odnoszące się do co najmniej</w:t>
      </w:r>
      <w:r w:rsidR="006B6159">
        <w:rPr>
          <w:rFonts w:ascii="Tahoma" w:eastAsia="Times New Roman" w:hAnsi="Tahoma" w:cs="Tahoma"/>
          <w:bCs/>
          <w:color w:val="000000"/>
          <w:sz w:val="24"/>
          <w:szCs w:val="24"/>
        </w:rPr>
        <w:t xml:space="preserve"> </w:t>
      </w:r>
      <w:r w:rsidR="00C57562" w:rsidRPr="00C57562">
        <w:rPr>
          <w:rFonts w:ascii="Tahoma" w:eastAsia="Times New Roman" w:hAnsi="Tahoma" w:cs="Tahoma"/>
          <w:bCs/>
          <w:color w:val="000000"/>
          <w:sz w:val="24"/>
          <w:szCs w:val="24"/>
        </w:rPr>
        <w:t>głównych elementów składających się na przedmiot zamówienia.</w:t>
      </w:r>
    </w:p>
    <w:p w:rsidR="001546DA" w:rsidRPr="00C97B01" w:rsidRDefault="001546DA" w:rsidP="00D21DFC">
      <w:pPr>
        <w:autoSpaceDE w:val="0"/>
        <w:autoSpaceDN w:val="0"/>
        <w:adjustRightInd w:val="0"/>
        <w:jc w:val="both"/>
        <w:rPr>
          <w:rFonts w:ascii="Tahoma" w:eastAsia="Times New Roman" w:hAnsi="Tahoma" w:cs="Tahoma"/>
          <w:bCs/>
          <w:color w:val="000000"/>
          <w:sz w:val="24"/>
          <w:szCs w:val="24"/>
        </w:rPr>
      </w:pPr>
    </w:p>
    <w:p w:rsidR="002B790B" w:rsidRPr="00031EC0" w:rsidRDefault="005167C3" w:rsidP="00D21DFC">
      <w:pPr>
        <w:autoSpaceDE w:val="0"/>
        <w:autoSpaceDN w:val="0"/>
        <w:adjustRightInd w:val="0"/>
        <w:jc w:val="both"/>
        <w:rPr>
          <w:rFonts w:ascii="Tahoma" w:eastAsia="Times New Roman" w:hAnsi="Tahoma" w:cs="Tahoma"/>
          <w:bCs/>
          <w:color w:val="000000"/>
          <w:sz w:val="24"/>
          <w:szCs w:val="24"/>
        </w:rPr>
      </w:pPr>
      <w:r w:rsidRPr="00031EC0">
        <w:rPr>
          <w:rFonts w:ascii="Tahoma" w:eastAsia="Times New Roman" w:hAnsi="Tahoma" w:cs="Tahoma"/>
          <w:bCs/>
          <w:color w:val="000000"/>
          <w:sz w:val="24"/>
          <w:szCs w:val="24"/>
        </w:rPr>
        <w:t>8</w:t>
      </w:r>
      <w:r w:rsidR="002B790B" w:rsidRPr="00031EC0">
        <w:rPr>
          <w:rFonts w:ascii="Tahoma" w:eastAsia="Times New Roman" w:hAnsi="Tahoma" w:cs="Tahoma"/>
          <w:bCs/>
          <w:color w:val="000000"/>
          <w:sz w:val="24"/>
          <w:szCs w:val="24"/>
        </w:rPr>
        <w:t xml:space="preserve">. Link do postępowania na </w:t>
      </w:r>
      <w:proofErr w:type="spellStart"/>
      <w:r w:rsidR="002B790B" w:rsidRPr="00031EC0">
        <w:rPr>
          <w:rFonts w:ascii="Tahoma" w:eastAsia="Times New Roman" w:hAnsi="Tahoma" w:cs="Tahoma"/>
          <w:bCs/>
          <w:color w:val="000000"/>
          <w:sz w:val="24"/>
          <w:szCs w:val="24"/>
        </w:rPr>
        <w:t>miniPortalu</w:t>
      </w:r>
      <w:proofErr w:type="spellEnd"/>
      <w:r w:rsidR="002B790B" w:rsidRPr="00031EC0">
        <w:rPr>
          <w:rFonts w:ascii="Tahoma" w:eastAsia="Times New Roman" w:hAnsi="Tahoma" w:cs="Tahoma"/>
          <w:bCs/>
          <w:color w:val="000000"/>
          <w:sz w:val="24"/>
          <w:szCs w:val="24"/>
        </w:rPr>
        <w:t>:</w:t>
      </w:r>
    </w:p>
    <w:p w:rsidR="002B790B" w:rsidRPr="00031EC0" w:rsidRDefault="002B790B" w:rsidP="00D21DFC">
      <w:pPr>
        <w:autoSpaceDE w:val="0"/>
        <w:autoSpaceDN w:val="0"/>
        <w:adjustRightInd w:val="0"/>
        <w:jc w:val="both"/>
        <w:rPr>
          <w:rFonts w:ascii="Tahoma" w:eastAsia="Times New Roman" w:hAnsi="Tahoma" w:cs="Tahoma"/>
          <w:bCs/>
          <w:color w:val="000000"/>
          <w:sz w:val="24"/>
          <w:szCs w:val="24"/>
        </w:rPr>
      </w:pPr>
    </w:p>
    <w:p w:rsidR="00F91DBC" w:rsidRPr="00031EC0" w:rsidRDefault="00994F44" w:rsidP="00D21DFC">
      <w:pPr>
        <w:autoSpaceDE w:val="0"/>
        <w:autoSpaceDN w:val="0"/>
        <w:adjustRightInd w:val="0"/>
        <w:jc w:val="both"/>
        <w:rPr>
          <w:rFonts w:ascii="Tahoma" w:eastAsia="Times New Roman" w:hAnsi="Tahoma" w:cs="Tahoma"/>
          <w:bCs/>
          <w:color w:val="000000"/>
          <w:sz w:val="24"/>
          <w:szCs w:val="24"/>
        </w:rPr>
      </w:pPr>
      <w:hyperlink r:id="rId24" w:history="1">
        <w:r w:rsidR="00031EC0" w:rsidRPr="00031EC0">
          <w:rPr>
            <w:rFonts w:ascii="Tahoma" w:eastAsia="Times New Roman" w:hAnsi="Tahoma" w:cs="Tahoma"/>
            <w:bCs/>
            <w:color w:val="000000"/>
            <w:sz w:val="24"/>
            <w:szCs w:val="24"/>
          </w:rPr>
          <w:t>https://miniportal.uzp.gov.pl/Postepowania/195ab3cd-ada5-414c-b843-897819fdf183</w:t>
        </w:r>
      </w:hyperlink>
    </w:p>
    <w:p w:rsidR="00031EC0" w:rsidRPr="007C3FDE" w:rsidRDefault="00031EC0" w:rsidP="00D21DFC">
      <w:pPr>
        <w:autoSpaceDE w:val="0"/>
        <w:autoSpaceDN w:val="0"/>
        <w:adjustRightInd w:val="0"/>
        <w:jc w:val="both"/>
        <w:rPr>
          <w:rFonts w:ascii="Tahoma" w:eastAsia="Times New Roman" w:hAnsi="Tahoma" w:cs="Tahoma"/>
          <w:bCs/>
          <w:color w:val="000000"/>
          <w:sz w:val="24"/>
          <w:szCs w:val="24"/>
          <w:highlight w:val="yellow"/>
        </w:rPr>
      </w:pPr>
    </w:p>
    <w:p w:rsidR="00A2325B" w:rsidRPr="00C13F02" w:rsidRDefault="00A2325B" w:rsidP="00D21DFC">
      <w:pPr>
        <w:autoSpaceDE w:val="0"/>
        <w:autoSpaceDN w:val="0"/>
        <w:adjustRightInd w:val="0"/>
        <w:jc w:val="both"/>
        <w:rPr>
          <w:rFonts w:ascii="Tahoma" w:eastAsia="Times New Roman" w:hAnsi="Tahoma" w:cs="Tahoma"/>
          <w:bCs/>
          <w:color w:val="000000"/>
          <w:sz w:val="24"/>
          <w:szCs w:val="24"/>
        </w:rPr>
      </w:pPr>
      <w:r w:rsidRPr="00C13F02">
        <w:rPr>
          <w:rFonts w:ascii="Tahoma" w:eastAsia="Times New Roman" w:hAnsi="Tahoma" w:cs="Tahoma"/>
          <w:bCs/>
          <w:color w:val="000000"/>
          <w:sz w:val="24"/>
          <w:szCs w:val="24"/>
        </w:rPr>
        <w:t>Identyfikator postępowania:</w:t>
      </w:r>
    </w:p>
    <w:p w:rsidR="002145FC" w:rsidRDefault="00C13F02" w:rsidP="00D21DFC">
      <w:pPr>
        <w:autoSpaceDE w:val="0"/>
        <w:autoSpaceDN w:val="0"/>
        <w:adjustRightInd w:val="0"/>
        <w:jc w:val="both"/>
        <w:rPr>
          <w:rFonts w:ascii="Tahoma" w:eastAsia="Times New Roman" w:hAnsi="Tahoma" w:cs="Tahoma"/>
          <w:color w:val="000000"/>
          <w:sz w:val="24"/>
          <w:szCs w:val="24"/>
        </w:rPr>
      </w:pPr>
      <w:r w:rsidRPr="00C13F02">
        <w:rPr>
          <w:rFonts w:ascii="Tahoma" w:eastAsia="Times New Roman" w:hAnsi="Tahoma" w:cs="Tahoma"/>
          <w:color w:val="000000"/>
          <w:sz w:val="24"/>
          <w:szCs w:val="24"/>
        </w:rPr>
        <w:t>ocds-148610-a59e1771-e56d-11ec-9a86-f6f4c648a056</w:t>
      </w:r>
    </w:p>
    <w:p w:rsidR="00A2325B" w:rsidRPr="00C97B01" w:rsidRDefault="00A2325B" w:rsidP="00D21DFC">
      <w:pPr>
        <w:autoSpaceDE w:val="0"/>
        <w:autoSpaceDN w:val="0"/>
        <w:adjustRightInd w:val="0"/>
        <w:jc w:val="both"/>
        <w:rPr>
          <w:rFonts w:ascii="Tahoma" w:eastAsia="Times New Roman" w:hAnsi="Tahoma" w:cs="Tahoma"/>
          <w:color w:val="000000"/>
          <w:sz w:val="24"/>
          <w:szCs w:val="24"/>
        </w:rPr>
      </w:pPr>
    </w:p>
    <w:p w:rsidR="00D21DFC" w:rsidRPr="00C97B01" w:rsidRDefault="00DC006B" w:rsidP="00D21DFC">
      <w:pPr>
        <w:autoSpaceDE w:val="0"/>
        <w:autoSpaceDN w:val="0"/>
        <w:adjustRightInd w:val="0"/>
        <w:jc w:val="both"/>
        <w:rPr>
          <w:rFonts w:ascii="Tahoma" w:eastAsia="Times New Roman" w:hAnsi="Tahoma" w:cs="Tahoma"/>
          <w:b/>
          <w:bCs/>
          <w:color w:val="000000"/>
          <w:sz w:val="24"/>
          <w:szCs w:val="24"/>
        </w:rPr>
      </w:pPr>
      <w:r w:rsidRPr="00C97B01">
        <w:rPr>
          <w:rFonts w:ascii="Tahoma" w:eastAsia="Times New Roman" w:hAnsi="Tahoma" w:cs="Tahoma"/>
          <w:b/>
          <w:bCs/>
          <w:color w:val="000000"/>
          <w:sz w:val="24"/>
          <w:szCs w:val="24"/>
        </w:rPr>
        <w:t>25</w:t>
      </w:r>
      <w:r w:rsidR="00D21DFC" w:rsidRPr="00C97B01">
        <w:rPr>
          <w:rFonts w:ascii="Tahoma" w:eastAsia="Times New Roman" w:hAnsi="Tahoma" w:cs="Tahoma"/>
          <w:b/>
          <w:bCs/>
          <w:color w:val="000000"/>
          <w:sz w:val="24"/>
          <w:szCs w:val="24"/>
        </w:rPr>
        <w:t>. Załączniki do SW</w:t>
      </w:r>
      <w:bookmarkStart w:id="1" w:name="_GoBack"/>
      <w:bookmarkEnd w:id="1"/>
      <w:r w:rsidR="00D21DFC" w:rsidRPr="00C97B01">
        <w:rPr>
          <w:rFonts w:ascii="Tahoma" w:eastAsia="Times New Roman" w:hAnsi="Tahoma" w:cs="Tahoma"/>
          <w:b/>
          <w:bCs/>
          <w:color w:val="000000"/>
          <w:sz w:val="24"/>
          <w:szCs w:val="24"/>
        </w:rPr>
        <w:t>Z.</w:t>
      </w:r>
    </w:p>
    <w:p w:rsidR="00D21DFC" w:rsidRPr="00C97B01" w:rsidRDefault="00D21DFC" w:rsidP="00D21DFC">
      <w:pPr>
        <w:autoSpaceDE w:val="0"/>
        <w:autoSpaceDN w:val="0"/>
        <w:adjustRightInd w:val="0"/>
        <w:rPr>
          <w:rFonts w:ascii="Tahoma" w:eastAsia="Times New Roman" w:hAnsi="Tahoma" w:cs="Tahoma"/>
          <w:color w:val="000000"/>
          <w:sz w:val="24"/>
          <w:szCs w:val="24"/>
        </w:rPr>
      </w:pPr>
    </w:p>
    <w:p w:rsidR="00D21DFC" w:rsidRPr="00C97B01" w:rsidRDefault="00D21DFC" w:rsidP="00D21DFC">
      <w:pPr>
        <w:autoSpaceDE w:val="0"/>
        <w:autoSpaceDN w:val="0"/>
        <w:adjustRightInd w:val="0"/>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Integralną częścią niniejszej SWZ stanowią następujące załączniki: </w:t>
      </w:r>
    </w:p>
    <w:p w:rsidR="00D21DFC" w:rsidRPr="00C97B01" w:rsidRDefault="00D21DFC" w:rsidP="00D21DFC">
      <w:pPr>
        <w:autoSpaceDE w:val="0"/>
        <w:autoSpaceDN w:val="0"/>
        <w:adjustRightInd w:val="0"/>
        <w:rPr>
          <w:rFonts w:ascii="Tahoma" w:eastAsia="Times New Roman" w:hAnsi="Tahoma" w:cs="Tahoma"/>
          <w:color w:val="000000"/>
          <w:sz w:val="24"/>
          <w:szCs w:val="24"/>
        </w:rPr>
      </w:pPr>
    </w:p>
    <w:p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1) Projektowane postanowienia umowy w sprawie zamówienia publicznego, </w:t>
      </w:r>
    </w:p>
    <w:p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2) Formularz Ofertowy,</w:t>
      </w:r>
    </w:p>
    <w:p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3) </w:t>
      </w:r>
      <w:bookmarkStart w:id="2" w:name="_Hlk89256881"/>
      <w:r w:rsidRPr="00C97B01">
        <w:rPr>
          <w:rFonts w:ascii="Tahoma" w:eastAsia="Times New Roman" w:hAnsi="Tahoma" w:cs="Tahoma"/>
          <w:color w:val="000000"/>
          <w:sz w:val="24"/>
          <w:szCs w:val="24"/>
        </w:rPr>
        <w:t>Oświadczenie o niepodleganiu wykluczeniu,</w:t>
      </w:r>
      <w:bookmarkEnd w:id="2"/>
    </w:p>
    <w:p w:rsidR="007A2EA6" w:rsidRPr="00C97B01" w:rsidRDefault="007A2EA6" w:rsidP="007A2EA6">
      <w:pPr>
        <w:autoSpaceDE w:val="0"/>
        <w:autoSpaceDN w:val="0"/>
        <w:adjustRightInd w:val="0"/>
        <w:jc w:val="both"/>
        <w:rPr>
          <w:rFonts w:ascii="Tahoma" w:eastAsia="Times New Roman" w:hAnsi="Tahoma" w:cs="Tahoma"/>
          <w:color w:val="000000"/>
          <w:sz w:val="24"/>
          <w:szCs w:val="24"/>
        </w:rPr>
      </w:pPr>
      <w:r w:rsidRPr="00C97B01">
        <w:rPr>
          <w:rFonts w:ascii="Tahoma" w:eastAsia="Times New Roman" w:hAnsi="Tahoma" w:cs="Tahoma"/>
          <w:color w:val="000000"/>
          <w:sz w:val="24"/>
          <w:szCs w:val="24"/>
        </w:rPr>
        <w:t xml:space="preserve">4) </w:t>
      </w:r>
      <w:bookmarkStart w:id="3" w:name="_Hlk89088023"/>
      <w:r w:rsidRPr="00C97B01">
        <w:rPr>
          <w:rFonts w:ascii="Tahoma" w:eastAsia="Times New Roman" w:hAnsi="Tahoma" w:cs="Tahoma"/>
          <w:color w:val="000000"/>
          <w:sz w:val="24"/>
          <w:szCs w:val="24"/>
        </w:rPr>
        <w:t>Klauzula informacyjna dotycząca przetwarzania danych osobowych,</w:t>
      </w:r>
    </w:p>
    <w:bookmarkEnd w:id="3"/>
    <w:p w:rsidR="007A2EA6" w:rsidRPr="00C97B01" w:rsidRDefault="007A2EA6" w:rsidP="007A2EA6">
      <w:pPr>
        <w:autoSpaceDE w:val="0"/>
        <w:autoSpaceDN w:val="0"/>
        <w:adjustRightInd w:val="0"/>
        <w:jc w:val="both"/>
        <w:rPr>
          <w:rFonts w:ascii="Tahoma" w:hAnsi="Tahoma" w:cs="Tahoma"/>
          <w:bCs/>
          <w:sz w:val="24"/>
          <w:szCs w:val="24"/>
        </w:rPr>
      </w:pPr>
      <w:r w:rsidRPr="00C97B01">
        <w:rPr>
          <w:rFonts w:ascii="Tahoma" w:eastAsia="Times New Roman" w:hAnsi="Tahoma" w:cs="Tahoma"/>
          <w:color w:val="000000"/>
          <w:sz w:val="24"/>
          <w:szCs w:val="24"/>
        </w:rPr>
        <w:t xml:space="preserve">5) Wzór </w:t>
      </w:r>
      <w:r w:rsidRPr="00C97B01">
        <w:rPr>
          <w:rStyle w:val="Brak"/>
          <w:rFonts w:ascii="Tahoma" w:hAnsi="Tahoma" w:cs="Tahoma"/>
          <w:bCs/>
          <w:sz w:val="24"/>
          <w:szCs w:val="24"/>
        </w:rPr>
        <w:t>oświadczenia zgodnego z art. 117 ust. 4 PZP (wykonawcy wspólnie ubiegający się o udzielenie zamówienia)</w:t>
      </w:r>
      <w:r w:rsidR="00A31951">
        <w:rPr>
          <w:rStyle w:val="Brak"/>
          <w:rFonts w:ascii="Tahoma" w:hAnsi="Tahoma" w:cs="Tahoma"/>
          <w:bCs/>
          <w:sz w:val="24"/>
          <w:szCs w:val="24"/>
        </w:rPr>
        <w:t>.</w:t>
      </w:r>
    </w:p>
    <w:p w:rsidR="00D21DFC" w:rsidRPr="00C97B01" w:rsidRDefault="00D21DFC" w:rsidP="00D21DFC">
      <w:pPr>
        <w:autoSpaceDE w:val="0"/>
        <w:autoSpaceDN w:val="0"/>
        <w:adjustRightInd w:val="0"/>
        <w:jc w:val="both"/>
        <w:rPr>
          <w:rFonts w:ascii="Tahoma" w:eastAsia="Times New Roman" w:hAnsi="Tahoma" w:cs="Tahoma"/>
          <w:color w:val="000000"/>
          <w:sz w:val="24"/>
          <w:szCs w:val="24"/>
        </w:rPr>
      </w:pPr>
    </w:p>
    <w:p w:rsidR="00D4794D" w:rsidRPr="00C97B01" w:rsidRDefault="00D4794D">
      <w:pPr>
        <w:spacing w:after="160" w:line="259" w:lineRule="auto"/>
        <w:rPr>
          <w:rStyle w:val="Brak"/>
          <w:rFonts w:ascii="Tahoma" w:hAnsi="Tahoma" w:cs="Tahoma"/>
          <w:b/>
          <w:bCs/>
          <w:sz w:val="24"/>
          <w:szCs w:val="24"/>
        </w:rPr>
      </w:pPr>
      <w:r w:rsidRPr="00C97B01">
        <w:rPr>
          <w:rStyle w:val="Brak"/>
          <w:rFonts w:ascii="Tahoma" w:hAnsi="Tahoma" w:cs="Tahoma"/>
          <w:b/>
          <w:bCs/>
          <w:sz w:val="24"/>
          <w:szCs w:val="24"/>
        </w:rPr>
        <w:br w:type="page"/>
      </w:r>
    </w:p>
    <w:p w:rsidR="00747E20" w:rsidRPr="00C97B01" w:rsidRDefault="00747E20" w:rsidP="00524F29">
      <w:pPr>
        <w:spacing w:after="160" w:line="259" w:lineRule="auto"/>
        <w:rPr>
          <w:rStyle w:val="Brak"/>
          <w:rFonts w:ascii="Tahoma" w:hAnsi="Tahoma" w:cs="Tahoma"/>
          <w:bCs/>
          <w:sz w:val="24"/>
          <w:szCs w:val="24"/>
        </w:rPr>
      </w:pPr>
      <w:r w:rsidRPr="00C97B01">
        <w:rPr>
          <w:rStyle w:val="Brak"/>
          <w:rFonts w:ascii="Tahoma" w:hAnsi="Tahoma" w:cs="Tahoma"/>
          <w:b/>
          <w:bCs/>
          <w:sz w:val="24"/>
          <w:szCs w:val="24"/>
        </w:rPr>
        <w:lastRenderedPageBreak/>
        <w:t xml:space="preserve">Załącznik nr </w:t>
      </w:r>
      <w:r w:rsidR="006D2545" w:rsidRPr="00C97B01">
        <w:rPr>
          <w:rStyle w:val="Brak"/>
          <w:rFonts w:ascii="Tahoma" w:hAnsi="Tahoma" w:cs="Tahoma"/>
          <w:b/>
          <w:bCs/>
          <w:sz w:val="24"/>
          <w:szCs w:val="24"/>
        </w:rPr>
        <w:t>1</w:t>
      </w:r>
      <w:r w:rsidRPr="00C97B01">
        <w:rPr>
          <w:rStyle w:val="Brak"/>
          <w:rFonts w:ascii="Tahoma" w:hAnsi="Tahoma" w:cs="Tahoma"/>
          <w:b/>
          <w:bCs/>
          <w:sz w:val="24"/>
          <w:szCs w:val="24"/>
        </w:rPr>
        <w:t xml:space="preserve"> do SWZ</w:t>
      </w:r>
    </w:p>
    <w:p w:rsidR="00747E20" w:rsidRPr="00C97B01" w:rsidRDefault="00747E20" w:rsidP="00747E20">
      <w:pPr>
        <w:rPr>
          <w:rStyle w:val="Brak"/>
          <w:rFonts w:ascii="Tahoma" w:hAnsi="Tahoma" w:cs="Tahoma"/>
          <w:bCs/>
          <w:sz w:val="24"/>
          <w:szCs w:val="24"/>
        </w:rPr>
      </w:pPr>
    </w:p>
    <w:p w:rsidR="00747E20" w:rsidRPr="00C97B01" w:rsidRDefault="00747E20" w:rsidP="00747E20">
      <w:pPr>
        <w:autoSpaceDE w:val="0"/>
        <w:autoSpaceDN w:val="0"/>
        <w:adjustRightInd w:val="0"/>
        <w:rPr>
          <w:rFonts w:ascii="Tahoma" w:eastAsia="Times New Roman" w:hAnsi="Tahoma" w:cs="Tahoma"/>
          <w:color w:val="000000"/>
          <w:sz w:val="24"/>
          <w:szCs w:val="24"/>
        </w:rPr>
      </w:pPr>
      <w:bookmarkStart w:id="4" w:name="_Hlk72752409"/>
      <w:r w:rsidRPr="00C97B01">
        <w:rPr>
          <w:rFonts w:ascii="Tahoma" w:eastAsia="Times New Roman" w:hAnsi="Tahoma" w:cs="Tahoma"/>
          <w:color w:val="000000"/>
          <w:sz w:val="24"/>
          <w:szCs w:val="24"/>
        </w:rPr>
        <w:t>Projektowane postanowienia umowy w sprawie zamówienia publicznego.</w:t>
      </w:r>
    </w:p>
    <w:bookmarkEnd w:id="4"/>
    <w:p w:rsidR="005B794A" w:rsidRPr="00C97B01" w:rsidRDefault="005B794A" w:rsidP="005B794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rsidR="0066597B" w:rsidRDefault="0066597B" w:rsidP="0066597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EE6545">
        <w:rPr>
          <w:rStyle w:val="Brak"/>
          <w:rFonts w:ascii="Tahoma" w:hAnsi="Tahoma" w:cs="Tahoma"/>
          <w:b/>
          <w:bCs/>
        </w:rPr>
        <w:t>Załącznik nr 1 do SIWZ – istotne postanowienia umowy.</w:t>
      </w:r>
    </w:p>
    <w:p w:rsidR="0066597B" w:rsidRDefault="0066597B" w:rsidP="0066597B">
      <w:pPr>
        <w:keepNext/>
        <w:jc w:val="both"/>
        <w:outlineLvl w:val="2"/>
        <w:rPr>
          <w:rFonts w:ascii="Tahoma" w:eastAsia="Times New Roman" w:hAnsi="Tahoma" w:cs="Tahoma"/>
          <w:bCs/>
          <w:sz w:val="22"/>
          <w:szCs w:val="22"/>
        </w:rPr>
      </w:pPr>
    </w:p>
    <w:p w:rsidR="0066597B" w:rsidRPr="009A2796" w:rsidRDefault="0066597B" w:rsidP="0066597B">
      <w:pPr>
        <w:keepNext/>
        <w:jc w:val="both"/>
        <w:outlineLvl w:val="2"/>
        <w:rPr>
          <w:rFonts w:ascii="Tahoma" w:eastAsia="Times New Roman" w:hAnsi="Tahoma" w:cs="Tahoma"/>
          <w:bCs/>
          <w:sz w:val="22"/>
          <w:szCs w:val="22"/>
        </w:rPr>
      </w:pPr>
      <w:r w:rsidRPr="009A2796">
        <w:rPr>
          <w:rFonts w:ascii="Tahoma" w:eastAsia="Times New Roman" w:hAnsi="Tahoma" w:cs="Tahoma"/>
          <w:bCs/>
          <w:sz w:val="22"/>
          <w:szCs w:val="22"/>
        </w:rPr>
        <w:t xml:space="preserve">POSTANOWIENIA OGÓLNE. PRZEDMIOT UMOWY. </w:t>
      </w:r>
    </w:p>
    <w:p w:rsidR="0066597B" w:rsidRPr="009A2796" w:rsidRDefault="0066597B" w:rsidP="0066597B">
      <w:pPr>
        <w:keepNext/>
        <w:jc w:val="both"/>
        <w:outlineLvl w:val="2"/>
        <w:rPr>
          <w:rFonts w:ascii="Tahoma" w:eastAsia="Times New Roman" w:hAnsi="Tahoma" w:cs="Tahoma"/>
          <w:bCs/>
          <w:sz w:val="22"/>
          <w:szCs w:val="22"/>
        </w:rPr>
      </w:pPr>
    </w:p>
    <w:p w:rsidR="0066597B" w:rsidRPr="009A2796" w:rsidRDefault="0066597B" w:rsidP="0066597B">
      <w:pPr>
        <w:keepNext/>
        <w:numPr>
          <w:ilvl w:val="1"/>
          <w:numId w:val="26"/>
        </w:numPr>
        <w:tabs>
          <w:tab w:val="num" w:pos="-349"/>
        </w:tabs>
        <w:ind w:left="0" w:firstLine="0"/>
        <w:jc w:val="both"/>
        <w:outlineLvl w:val="2"/>
        <w:rPr>
          <w:rFonts w:ascii="Tahoma" w:eastAsia="Times New Roman" w:hAnsi="Tahoma" w:cs="Tahoma"/>
          <w:bCs/>
          <w:sz w:val="22"/>
          <w:szCs w:val="22"/>
        </w:rPr>
      </w:pPr>
      <w:r w:rsidRPr="009A2796">
        <w:rPr>
          <w:rFonts w:ascii="Tahoma" w:eastAsia="Times New Roman" w:hAnsi="Tahoma" w:cs="Tahoma"/>
          <w:bCs/>
          <w:sz w:val="22"/>
          <w:szCs w:val="22"/>
        </w:rPr>
        <w:t xml:space="preserve"> Przedmiotem umowy jest określenie praw i obowiązków Stron związanych ze sprzedażą energii elektrycznej oraz zapewnieniem Zamawiającemu przez Wykonawcę świadczenia usług dystrybucji energii elektrycznej do obiektu Teatru Muzycznego ROMA, znajdującego się w Warszawie przy ul. Nowogrodzkiej 49.</w:t>
      </w:r>
    </w:p>
    <w:p w:rsidR="0066597B" w:rsidRPr="009A2796" w:rsidRDefault="0066597B" w:rsidP="0066597B">
      <w:pPr>
        <w:keepNext/>
        <w:numPr>
          <w:ilvl w:val="1"/>
          <w:numId w:val="26"/>
        </w:numPr>
        <w:tabs>
          <w:tab w:val="num" w:pos="-349"/>
        </w:tabs>
        <w:ind w:left="0" w:firstLine="0"/>
        <w:jc w:val="both"/>
        <w:outlineLvl w:val="2"/>
        <w:rPr>
          <w:rFonts w:ascii="Tahoma" w:eastAsia="Times New Roman" w:hAnsi="Tahoma" w:cs="Tahoma"/>
          <w:bCs/>
          <w:sz w:val="22"/>
          <w:szCs w:val="22"/>
        </w:rPr>
      </w:pPr>
      <w:r w:rsidRPr="009A2796">
        <w:rPr>
          <w:rFonts w:ascii="Tahoma" w:eastAsia="Times New Roman" w:hAnsi="Tahoma" w:cs="Tahoma"/>
          <w:bCs/>
          <w:sz w:val="22"/>
          <w:szCs w:val="22"/>
        </w:rPr>
        <w:t xml:space="preserve"> Wykonawca zobowiązuje się do sprzedaży Zamawiającemu energii elektrycznej, a Zamawiający zobowiązuje się do jej kupna i odbioru. Wykonawca zobowiązuje się także zapewnić Zamawiającemu świadczenie usług dystrybucji energii elektrycznej przez przedsiębiorstwo energetyczne prowadzące działalność w zakresie dystrybucji, a Zamawiający zobowiązuje się do zapłaty Wykonawcy za te usługi. </w:t>
      </w:r>
    </w:p>
    <w:p w:rsidR="0066597B" w:rsidRPr="009A2796" w:rsidRDefault="0066597B" w:rsidP="0066597B">
      <w:pPr>
        <w:keepNext/>
        <w:numPr>
          <w:ilvl w:val="1"/>
          <w:numId w:val="26"/>
        </w:numPr>
        <w:tabs>
          <w:tab w:val="num" w:pos="-349"/>
        </w:tabs>
        <w:ind w:left="0" w:firstLine="0"/>
        <w:jc w:val="both"/>
        <w:outlineLvl w:val="2"/>
        <w:rPr>
          <w:rFonts w:ascii="Tahoma" w:eastAsia="Times New Roman" w:hAnsi="Tahoma" w:cs="Tahoma"/>
          <w:bCs/>
          <w:sz w:val="22"/>
          <w:szCs w:val="22"/>
        </w:rPr>
      </w:pPr>
      <w:r w:rsidRPr="009A2796">
        <w:rPr>
          <w:rFonts w:ascii="Tahoma" w:eastAsia="Times New Roman" w:hAnsi="Tahoma" w:cs="Tahoma"/>
          <w:bCs/>
          <w:sz w:val="22"/>
          <w:szCs w:val="22"/>
        </w:rPr>
        <w:t xml:space="preserve">Sprzedaż energii elektrycznej oraz świadczenie usług dystrybucji odbywać się będzie na warunkach określonych przepisami kodeksu cywilnego, ustawy z dnia 10 kwietnia 1997 r. Prawo energetyczne oraz z zgodnie z obowiązującymi rozporządzeniami do ww. ustawy, zasadami określonymi w koncesjach, postanowieniami niniejszej umowy, a także zgodnie z ofertą Wykonawcy. </w:t>
      </w:r>
    </w:p>
    <w:p w:rsidR="0066597B" w:rsidRPr="009A2796" w:rsidRDefault="0066597B" w:rsidP="0066597B">
      <w:pPr>
        <w:keepNext/>
        <w:numPr>
          <w:ilvl w:val="1"/>
          <w:numId w:val="26"/>
        </w:numPr>
        <w:tabs>
          <w:tab w:val="num" w:pos="-349"/>
        </w:tabs>
        <w:ind w:left="0" w:firstLine="0"/>
        <w:jc w:val="both"/>
        <w:outlineLvl w:val="2"/>
        <w:rPr>
          <w:rFonts w:ascii="Tahoma" w:eastAsia="Times New Roman" w:hAnsi="Tahoma" w:cs="Tahoma"/>
          <w:bCs/>
          <w:sz w:val="22"/>
          <w:szCs w:val="22"/>
        </w:rPr>
      </w:pPr>
      <w:r w:rsidRPr="009A2796">
        <w:rPr>
          <w:rFonts w:ascii="Tahoma" w:eastAsia="Times New Roman" w:hAnsi="Tahoma" w:cs="Tahoma"/>
          <w:bCs/>
          <w:sz w:val="22"/>
          <w:szCs w:val="22"/>
        </w:rPr>
        <w:t xml:space="preserve"> Wykonawca oświadcza, że posiada koncesję nr …………………………na………………………wydaną przez Prezesa Urzędu Regulacji Energetyki. </w:t>
      </w:r>
    </w:p>
    <w:p w:rsidR="0066597B" w:rsidRPr="009A2796" w:rsidRDefault="0066597B" w:rsidP="0066597B">
      <w:pPr>
        <w:keepNext/>
        <w:numPr>
          <w:ilvl w:val="1"/>
          <w:numId w:val="26"/>
        </w:numPr>
        <w:tabs>
          <w:tab w:val="num" w:pos="-349"/>
        </w:tabs>
        <w:ind w:left="0" w:firstLine="0"/>
        <w:jc w:val="both"/>
        <w:outlineLvl w:val="2"/>
        <w:rPr>
          <w:rFonts w:ascii="Tahoma" w:eastAsia="Times New Roman" w:hAnsi="Tahoma" w:cs="Tahoma"/>
          <w:bCs/>
          <w:sz w:val="22"/>
          <w:szCs w:val="22"/>
        </w:rPr>
      </w:pPr>
      <w:r w:rsidRPr="009A2796">
        <w:rPr>
          <w:rFonts w:ascii="Tahoma" w:hAnsi="Tahoma" w:cs="Tahoma"/>
          <w:sz w:val="22"/>
          <w:szCs w:val="22"/>
        </w:rPr>
        <w:t xml:space="preserve"> Sprzedawca zlecił odrębną umową we własnym imieniu świadczenie usług dystrybucji Operatorowi Systemu Dystrybucyjnego ………………………………………….. zwanemu dalej OSD, z siedzibą w ………………….. przy ul. ………………………………., ………….. ………………………, zarejestrowaną w Sądzie Rejonowym w …………., …… Wydział Gospodarczy Krajowego Rejestru Sądowego pod numerem KRS ………………., REGON ………………….., NIP ……………………., do którego sieci przyłączona jest instalacja Zamawiającego. </w:t>
      </w:r>
    </w:p>
    <w:p w:rsidR="0066597B" w:rsidRPr="009A2796" w:rsidRDefault="0066597B" w:rsidP="0066597B">
      <w:pPr>
        <w:keepNext/>
        <w:numPr>
          <w:ilvl w:val="1"/>
          <w:numId w:val="26"/>
        </w:numPr>
        <w:tabs>
          <w:tab w:val="num" w:pos="-349"/>
        </w:tabs>
        <w:ind w:left="0" w:firstLine="0"/>
        <w:jc w:val="both"/>
        <w:outlineLvl w:val="2"/>
        <w:rPr>
          <w:rFonts w:ascii="Tahoma" w:eastAsia="Times New Roman" w:hAnsi="Tahoma" w:cs="Tahoma"/>
          <w:bCs/>
          <w:sz w:val="22"/>
          <w:szCs w:val="22"/>
        </w:rPr>
      </w:pPr>
      <w:r w:rsidRPr="009A2796">
        <w:rPr>
          <w:rFonts w:ascii="Tahoma" w:hAnsi="Tahoma" w:cs="Tahoma"/>
          <w:sz w:val="22"/>
          <w:szCs w:val="22"/>
        </w:rPr>
        <w:t xml:space="preserve">Sprzedaż odbywa się za pośrednictwem sieci dystrybucyjnej należącej do OSD. </w:t>
      </w:r>
    </w:p>
    <w:p w:rsidR="0066597B" w:rsidRPr="009A2796" w:rsidRDefault="0066597B" w:rsidP="0066597B">
      <w:pPr>
        <w:keepNext/>
        <w:jc w:val="both"/>
        <w:outlineLvl w:val="2"/>
        <w:rPr>
          <w:rFonts w:ascii="Tahoma" w:eastAsia="Times New Roman" w:hAnsi="Tahoma" w:cs="Tahoma"/>
          <w:bCs/>
          <w:sz w:val="22"/>
          <w:szCs w:val="22"/>
        </w:rPr>
      </w:pPr>
    </w:p>
    <w:p w:rsidR="0066597B" w:rsidRPr="009A2796" w:rsidRDefault="0066597B" w:rsidP="0066597B">
      <w:pPr>
        <w:keepNext/>
        <w:numPr>
          <w:ilvl w:val="1"/>
          <w:numId w:val="26"/>
        </w:numPr>
        <w:tabs>
          <w:tab w:val="num" w:pos="-349"/>
        </w:tabs>
        <w:ind w:left="0" w:firstLine="0"/>
        <w:jc w:val="both"/>
        <w:outlineLvl w:val="2"/>
        <w:rPr>
          <w:rFonts w:ascii="Tahoma" w:eastAsia="Times New Roman" w:hAnsi="Tahoma" w:cs="Tahoma"/>
          <w:bCs/>
          <w:sz w:val="22"/>
          <w:szCs w:val="22"/>
        </w:rPr>
      </w:pPr>
      <w:r w:rsidRPr="009A2796">
        <w:rPr>
          <w:rFonts w:ascii="Tahoma" w:eastAsia="Times New Roman" w:hAnsi="Tahoma" w:cs="Tahoma"/>
          <w:bCs/>
          <w:sz w:val="22"/>
          <w:szCs w:val="22"/>
        </w:rPr>
        <w:t xml:space="preserve"> Wykonawca zobowiązuje się do zapewnienia świadczenia usług dystrybucyjnych z uwzględnieniem obowiązujących zasad funkcjonowania sieci OSD. </w:t>
      </w:r>
    </w:p>
    <w:p w:rsidR="0066597B" w:rsidRPr="009A2796" w:rsidRDefault="0066597B" w:rsidP="0066597B">
      <w:pPr>
        <w:keepNext/>
        <w:ind w:left="6372"/>
        <w:jc w:val="both"/>
        <w:outlineLvl w:val="2"/>
        <w:rPr>
          <w:rFonts w:ascii="Tahoma" w:eastAsia="Times New Roman" w:hAnsi="Tahoma" w:cs="Tahoma"/>
          <w:bCs/>
          <w:sz w:val="22"/>
          <w:szCs w:val="22"/>
        </w:rPr>
      </w:pPr>
    </w:p>
    <w:p w:rsidR="0066597B" w:rsidRPr="009A2796" w:rsidRDefault="0066597B" w:rsidP="0066597B">
      <w:pPr>
        <w:keepNext/>
        <w:numPr>
          <w:ilvl w:val="0"/>
          <w:numId w:val="26"/>
        </w:numPr>
        <w:ind w:left="0" w:firstLine="0"/>
        <w:outlineLvl w:val="2"/>
        <w:rPr>
          <w:rFonts w:ascii="Tahoma" w:eastAsia="Times New Roman" w:hAnsi="Tahoma" w:cs="Tahoma"/>
          <w:bCs/>
          <w:sz w:val="22"/>
          <w:szCs w:val="22"/>
        </w:rPr>
      </w:pPr>
      <w:r w:rsidRPr="009A2796">
        <w:rPr>
          <w:rFonts w:ascii="Tahoma" w:eastAsia="Times New Roman" w:hAnsi="Tahoma" w:cs="Tahoma"/>
          <w:bCs/>
          <w:sz w:val="22"/>
          <w:szCs w:val="22"/>
        </w:rPr>
        <w:t>PODSTAWOWE ZASADY DOSTARCZANIA ENERGII</w:t>
      </w:r>
    </w:p>
    <w:p w:rsidR="0066597B" w:rsidRPr="009A2796" w:rsidRDefault="0066597B" w:rsidP="0066597B">
      <w:pPr>
        <w:keepNext/>
        <w:outlineLvl w:val="2"/>
        <w:rPr>
          <w:rFonts w:ascii="Tahoma" w:eastAsia="Times New Roman" w:hAnsi="Tahoma" w:cs="Tahoma"/>
          <w:bCs/>
          <w:sz w:val="22"/>
          <w:szCs w:val="22"/>
        </w:rPr>
      </w:pPr>
    </w:p>
    <w:p w:rsidR="0066597B" w:rsidRPr="009A2796" w:rsidRDefault="0066597B" w:rsidP="0066597B">
      <w:pPr>
        <w:keepNext/>
        <w:numPr>
          <w:ilvl w:val="1"/>
          <w:numId w:val="26"/>
        </w:numPr>
        <w:ind w:left="0" w:firstLine="0"/>
        <w:jc w:val="both"/>
        <w:outlineLvl w:val="2"/>
        <w:rPr>
          <w:rFonts w:ascii="Tahoma" w:eastAsia="Times New Roman" w:hAnsi="Tahoma" w:cs="Tahoma"/>
          <w:bCs/>
          <w:sz w:val="22"/>
          <w:szCs w:val="22"/>
        </w:rPr>
      </w:pPr>
      <w:r w:rsidRPr="009A2796">
        <w:rPr>
          <w:rFonts w:ascii="Tahoma" w:eastAsia="Times New Roman" w:hAnsi="Tahoma" w:cs="Tahoma"/>
          <w:bCs/>
          <w:sz w:val="22"/>
          <w:szCs w:val="22"/>
        </w:rPr>
        <w:t xml:space="preserve"> Strony określają charakterystykę elektroenergetyczną odbioru, miejsca dostarczania i pomiaru energii, parametry techniczne przyłączy i wielkość mocy przyłączeniowej w załączniku „Charakterystyka Elektroenergetyczna Obiektu" do niniejszej umowy oraz wielkość mocy </w:t>
      </w:r>
      <w:r w:rsidRPr="009A2796">
        <w:rPr>
          <w:rFonts w:ascii="Tahoma" w:eastAsia="Times New Roman" w:hAnsi="Tahoma" w:cs="Tahoma"/>
          <w:bCs/>
          <w:sz w:val="22"/>
          <w:szCs w:val="22"/>
        </w:rPr>
        <w:lastRenderedPageBreak/>
        <w:t xml:space="preserve">bezpiecznej i umownej, plan ograniczeń mocy, grupę przyłączeniową i grupę taryfową stosowane do rozliczeń w załączniku „Charakterystyka Poboru Mocy" do niniejszej umowy. </w:t>
      </w:r>
    </w:p>
    <w:p w:rsidR="0066597B" w:rsidRPr="009A2796" w:rsidRDefault="0066597B" w:rsidP="0066597B">
      <w:pPr>
        <w:keepNext/>
        <w:numPr>
          <w:ilvl w:val="1"/>
          <w:numId w:val="26"/>
        </w:numPr>
        <w:tabs>
          <w:tab w:val="num" w:pos="0"/>
        </w:tabs>
        <w:ind w:left="0" w:firstLine="0"/>
        <w:jc w:val="both"/>
        <w:outlineLvl w:val="2"/>
        <w:rPr>
          <w:rFonts w:ascii="Tahoma" w:eastAsia="Times New Roman" w:hAnsi="Tahoma" w:cs="Tahoma"/>
          <w:bCs/>
          <w:sz w:val="22"/>
          <w:szCs w:val="22"/>
        </w:rPr>
      </w:pPr>
      <w:r w:rsidRPr="009A2796">
        <w:rPr>
          <w:rFonts w:ascii="Tahoma" w:eastAsia="Times New Roman" w:hAnsi="Tahoma" w:cs="Tahoma"/>
          <w:bCs/>
          <w:sz w:val="22"/>
          <w:szCs w:val="22"/>
        </w:rPr>
        <w:t xml:space="preserve"> Wskazanie okresów rozliczeniowych - 1 miesiąc.</w:t>
      </w:r>
    </w:p>
    <w:p w:rsidR="0066597B" w:rsidRPr="009A2796" w:rsidRDefault="0066597B" w:rsidP="0066597B">
      <w:pPr>
        <w:keepNext/>
        <w:numPr>
          <w:ilvl w:val="1"/>
          <w:numId w:val="26"/>
        </w:numPr>
        <w:tabs>
          <w:tab w:val="num" w:pos="0"/>
        </w:tabs>
        <w:ind w:left="0" w:firstLine="0"/>
        <w:jc w:val="both"/>
        <w:outlineLvl w:val="2"/>
        <w:rPr>
          <w:rFonts w:ascii="Tahoma" w:eastAsia="Times New Roman" w:hAnsi="Tahoma" w:cs="Tahoma"/>
          <w:bCs/>
          <w:sz w:val="22"/>
          <w:szCs w:val="22"/>
        </w:rPr>
      </w:pPr>
      <w:r w:rsidRPr="009A2796">
        <w:rPr>
          <w:rFonts w:ascii="Tahoma" w:eastAsia="Times New Roman" w:hAnsi="Tahoma" w:cs="Tahoma"/>
          <w:bCs/>
          <w:sz w:val="22"/>
          <w:szCs w:val="22"/>
        </w:rPr>
        <w:t xml:space="preserve"> Zamawiający nabywa energię elektryczną na potrzeby własne, jako odbiorca końcowy. </w:t>
      </w:r>
    </w:p>
    <w:p w:rsidR="0066597B" w:rsidRPr="009A2796" w:rsidRDefault="0066597B" w:rsidP="0066597B">
      <w:pPr>
        <w:keepNext/>
        <w:numPr>
          <w:ilvl w:val="1"/>
          <w:numId w:val="26"/>
        </w:numPr>
        <w:tabs>
          <w:tab w:val="num" w:pos="0"/>
        </w:tabs>
        <w:ind w:left="0" w:firstLine="0"/>
        <w:jc w:val="both"/>
        <w:outlineLvl w:val="2"/>
        <w:rPr>
          <w:rFonts w:ascii="Tahoma" w:eastAsia="Times New Roman" w:hAnsi="Tahoma" w:cs="Tahoma"/>
          <w:bCs/>
          <w:sz w:val="22"/>
          <w:szCs w:val="22"/>
        </w:rPr>
      </w:pPr>
      <w:r w:rsidRPr="009A2796">
        <w:rPr>
          <w:rFonts w:ascii="Tahoma" w:hAnsi="Tahoma" w:cs="Tahoma"/>
          <w:sz w:val="22"/>
          <w:szCs w:val="22"/>
        </w:rPr>
        <w:t xml:space="preserve"> Zamawiający oświadcza, że dysponuje tytułem prawnym do korzystania z obiektu, do którego ma być dostarczana energia elektryczna na podstawie niniejszej Umowy. </w:t>
      </w:r>
    </w:p>
    <w:p w:rsidR="0066597B" w:rsidRPr="009A2796" w:rsidRDefault="0066597B" w:rsidP="0066597B">
      <w:pPr>
        <w:keepNext/>
        <w:numPr>
          <w:ilvl w:val="1"/>
          <w:numId w:val="26"/>
        </w:numPr>
        <w:tabs>
          <w:tab w:val="num" w:pos="0"/>
        </w:tabs>
        <w:ind w:left="0" w:firstLine="0"/>
        <w:jc w:val="both"/>
        <w:outlineLvl w:val="2"/>
        <w:rPr>
          <w:rFonts w:ascii="Tahoma" w:eastAsia="Times New Roman" w:hAnsi="Tahoma" w:cs="Tahoma"/>
          <w:bCs/>
          <w:sz w:val="22"/>
          <w:szCs w:val="22"/>
        </w:rPr>
      </w:pPr>
      <w:r w:rsidRPr="009A2796">
        <w:rPr>
          <w:rFonts w:ascii="Tahoma" w:hAnsi="Tahoma" w:cs="Tahoma"/>
          <w:sz w:val="22"/>
          <w:szCs w:val="22"/>
        </w:rPr>
        <w:t>Wykonawca zobowiązuje się dostarczać energię elektryczną dla zasilania obiektu, o którym mowa w pkt.1.1, a Zamawiający zobowiązuje się do odbioru energii w obiekcie i zapłaty za usługę kompleksową.</w:t>
      </w:r>
    </w:p>
    <w:p w:rsidR="0066597B" w:rsidRPr="009A2796" w:rsidRDefault="0066597B" w:rsidP="0066597B">
      <w:pPr>
        <w:keepNext/>
        <w:jc w:val="both"/>
        <w:outlineLvl w:val="2"/>
        <w:rPr>
          <w:rFonts w:ascii="Tahoma" w:eastAsia="Times New Roman" w:hAnsi="Tahoma" w:cs="Tahoma"/>
          <w:bCs/>
          <w:sz w:val="22"/>
          <w:szCs w:val="22"/>
        </w:rPr>
      </w:pPr>
    </w:p>
    <w:p w:rsidR="0066597B" w:rsidRPr="009A2796" w:rsidRDefault="0066597B" w:rsidP="0066597B">
      <w:pPr>
        <w:keepNext/>
        <w:numPr>
          <w:ilvl w:val="0"/>
          <w:numId w:val="26"/>
        </w:numPr>
        <w:ind w:left="0" w:firstLine="0"/>
        <w:jc w:val="both"/>
        <w:outlineLvl w:val="2"/>
        <w:rPr>
          <w:rFonts w:ascii="Tahoma" w:eastAsia="Times New Roman" w:hAnsi="Tahoma" w:cs="Tahoma"/>
          <w:bCs/>
          <w:sz w:val="22"/>
          <w:szCs w:val="22"/>
        </w:rPr>
      </w:pPr>
      <w:r w:rsidRPr="009A2796">
        <w:rPr>
          <w:rFonts w:ascii="Tahoma" w:eastAsia="Times New Roman" w:hAnsi="Tahoma" w:cs="Tahoma"/>
          <w:bCs/>
          <w:sz w:val="22"/>
          <w:szCs w:val="22"/>
        </w:rPr>
        <w:t>OBOWIĄZKI STRON</w:t>
      </w:r>
    </w:p>
    <w:p w:rsidR="0066597B" w:rsidRPr="009A2796" w:rsidRDefault="0066597B" w:rsidP="0066597B">
      <w:pPr>
        <w:keepNext/>
        <w:jc w:val="both"/>
        <w:outlineLvl w:val="2"/>
        <w:rPr>
          <w:rFonts w:ascii="Tahoma" w:eastAsia="Times New Roman" w:hAnsi="Tahoma" w:cs="Tahoma"/>
          <w:bCs/>
          <w:sz w:val="22"/>
          <w:szCs w:val="22"/>
        </w:rPr>
      </w:pPr>
    </w:p>
    <w:p w:rsidR="0066597B" w:rsidRPr="009A2796" w:rsidRDefault="0066597B" w:rsidP="0066597B">
      <w:pPr>
        <w:keepNext/>
        <w:numPr>
          <w:ilvl w:val="1"/>
          <w:numId w:val="26"/>
        </w:numPr>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Wykonawca zobowiązuje się do:</w:t>
      </w:r>
    </w:p>
    <w:p w:rsidR="0066597B" w:rsidRPr="009A2796" w:rsidRDefault="0066597B" w:rsidP="0066597B">
      <w:pPr>
        <w:pStyle w:val="NormalnyArialNarrow"/>
        <w:numPr>
          <w:ilvl w:val="0"/>
          <w:numId w:val="28"/>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sprzedaży energii elektrycznej z zachowaniem wymagań określonych w taryfach Wykonawcy i OSD, Prawie energetycznym oraz aktach wykonawczych do tej ustawy;</w:t>
      </w:r>
    </w:p>
    <w:p w:rsidR="0066597B" w:rsidRPr="009A2796" w:rsidRDefault="0066597B" w:rsidP="0066597B">
      <w:pPr>
        <w:pStyle w:val="NormalnyArialNarrow"/>
        <w:numPr>
          <w:ilvl w:val="0"/>
          <w:numId w:val="28"/>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przestrzegania aktualnie obowiązujących przepisów w sprawie warunków pobierania opłat za sprzedaż energii elektrycznej;</w:t>
      </w:r>
    </w:p>
    <w:p w:rsidR="0066597B" w:rsidRPr="009A2796" w:rsidRDefault="0066597B" w:rsidP="0066597B">
      <w:pPr>
        <w:pStyle w:val="NormalnyArialNarrow"/>
        <w:numPr>
          <w:ilvl w:val="0"/>
          <w:numId w:val="28"/>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prowadzenia ewidencji wpłat należności zapewniającej poprawność rozliczeń.</w:t>
      </w:r>
    </w:p>
    <w:p w:rsidR="0066597B" w:rsidRPr="009A2796" w:rsidRDefault="0066597B" w:rsidP="0066597B">
      <w:pPr>
        <w:keepNext/>
        <w:numPr>
          <w:ilvl w:val="1"/>
          <w:numId w:val="26"/>
        </w:numPr>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Wykonawca zobowiązuje się zapewnić świadczenie usług dystrybucji przez OSD na rzecz Zamawiającego. Usługi dystrybucji świadczone przez OSD obejmują:</w:t>
      </w:r>
    </w:p>
    <w:p w:rsidR="0066597B" w:rsidRPr="009A2796" w:rsidRDefault="0066597B" w:rsidP="0066597B">
      <w:pPr>
        <w:pStyle w:val="NormalnyArialNarrow"/>
        <w:numPr>
          <w:ilvl w:val="0"/>
          <w:numId w:val="29"/>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dostarczanie energii elektrycznej do punktów poboru energii elektrycznej, określonych w pkt 1.1. z zachowaniem parametrów jakościowych określonych w postanowieniach Umowy;</w:t>
      </w:r>
    </w:p>
    <w:p w:rsidR="0066597B" w:rsidRPr="009A2796" w:rsidRDefault="0066597B" w:rsidP="0066597B">
      <w:pPr>
        <w:pStyle w:val="NormalnyArialNarrow"/>
        <w:numPr>
          <w:ilvl w:val="0"/>
          <w:numId w:val="29"/>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utrzymanie przez OSD ciągłości i niezawodności dostarczanej energii elektrycznej;</w:t>
      </w:r>
    </w:p>
    <w:p w:rsidR="0066597B" w:rsidRPr="009A2796" w:rsidRDefault="0066597B" w:rsidP="0066597B">
      <w:pPr>
        <w:pStyle w:val="NormalnyArialNarrow"/>
        <w:numPr>
          <w:ilvl w:val="0"/>
          <w:numId w:val="29"/>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udostępnianie danych pomiarowo-rozliczeniowych Zamawiającemu w postaci zapisów na fakturach;</w:t>
      </w:r>
    </w:p>
    <w:p w:rsidR="0066597B" w:rsidRPr="009A2796" w:rsidRDefault="0066597B" w:rsidP="0066597B">
      <w:pPr>
        <w:pStyle w:val="NormalnyArialNarrow"/>
        <w:numPr>
          <w:ilvl w:val="0"/>
          <w:numId w:val="29"/>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obsługę i utrzymanie z należytą starannością urządzeń sieci dystrybucyjnej, w tym urządzeń przyłączy w części stanowiącej sieć OSD;</w:t>
      </w:r>
    </w:p>
    <w:p w:rsidR="0066597B" w:rsidRPr="009A2796" w:rsidRDefault="0066597B" w:rsidP="0066597B">
      <w:pPr>
        <w:pStyle w:val="NormalnyArialNarrow"/>
        <w:numPr>
          <w:ilvl w:val="0"/>
          <w:numId w:val="29"/>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 xml:space="preserve">dokonywanie wszelkich uzgodnień dotyczących świadczenia usług dystrybucji dla obiektu określonego w pkt 1.1. powyżej, </w:t>
      </w:r>
    </w:p>
    <w:p w:rsidR="0066597B" w:rsidRPr="009A2796" w:rsidRDefault="0066597B" w:rsidP="0066597B">
      <w:pPr>
        <w:pStyle w:val="NormalnyArialNarrow"/>
        <w:numPr>
          <w:ilvl w:val="0"/>
          <w:numId w:val="29"/>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umożliwienia Zamawiającemu wglądu do odczytów wskazań układu pomiarowo-rozliczeniowego oraz dokumentów stanowiących podstawę do rozliczeń za świadczoną usługę kompleksową, a także do wyników kontroli prawidłowości wskazań tych układów.</w:t>
      </w:r>
    </w:p>
    <w:p w:rsidR="0066597B" w:rsidRPr="009A2796" w:rsidRDefault="0066597B" w:rsidP="0066597B">
      <w:pPr>
        <w:keepNext/>
        <w:numPr>
          <w:ilvl w:val="1"/>
          <w:numId w:val="26"/>
        </w:numPr>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Zamawiający zobowiązuje się do:</w:t>
      </w:r>
    </w:p>
    <w:p w:rsidR="0066597B" w:rsidRPr="009A2796" w:rsidRDefault="0066597B" w:rsidP="0066597B">
      <w:pPr>
        <w:pStyle w:val="NormalnyArialNarrow"/>
        <w:numPr>
          <w:ilvl w:val="0"/>
          <w:numId w:val="35"/>
        </w:numPr>
        <w:tabs>
          <w:tab w:val="clear" w:pos="540"/>
          <w:tab w:val="clear" w:pos="567"/>
          <w:tab w:val="clear" w:pos="934"/>
          <w:tab w:val="clear" w:pos="4536"/>
          <w:tab w:val="clear" w:pos="9072"/>
          <w:tab w:val="left" w:pos="142"/>
        </w:tabs>
        <w:spacing w:before="0"/>
        <w:ind w:left="142" w:firstLine="0"/>
        <w:rPr>
          <w:rFonts w:ascii="Tahoma" w:hAnsi="Tahoma" w:cs="Tahoma"/>
          <w:sz w:val="22"/>
          <w:szCs w:val="22"/>
        </w:rPr>
      </w:pPr>
      <w:r w:rsidRPr="009A2796">
        <w:rPr>
          <w:rFonts w:ascii="Tahoma" w:hAnsi="Tahoma" w:cs="Tahoma"/>
          <w:color w:val="000000"/>
          <w:sz w:val="22"/>
          <w:szCs w:val="22"/>
        </w:rPr>
        <w:t>pobierania energii elektrycznej zgodnie z obowiązującymi przepisami i warunkami umowy;</w:t>
      </w:r>
    </w:p>
    <w:p w:rsidR="0066597B" w:rsidRPr="009A2796" w:rsidRDefault="0066597B" w:rsidP="0066597B">
      <w:pPr>
        <w:pStyle w:val="NormalnyArialNarrow"/>
        <w:numPr>
          <w:ilvl w:val="0"/>
          <w:numId w:val="35"/>
        </w:numPr>
        <w:tabs>
          <w:tab w:val="clear" w:pos="540"/>
          <w:tab w:val="clear" w:pos="567"/>
          <w:tab w:val="clear" w:pos="934"/>
          <w:tab w:val="clear" w:pos="4536"/>
          <w:tab w:val="clear" w:pos="9072"/>
          <w:tab w:val="left" w:pos="142"/>
        </w:tabs>
        <w:spacing w:before="0"/>
        <w:ind w:left="142" w:firstLine="0"/>
        <w:rPr>
          <w:rFonts w:ascii="Tahoma" w:hAnsi="Tahoma" w:cs="Tahoma"/>
          <w:sz w:val="22"/>
          <w:szCs w:val="22"/>
        </w:rPr>
      </w:pPr>
      <w:r w:rsidRPr="009A2796">
        <w:rPr>
          <w:rFonts w:ascii="Tahoma" w:hAnsi="Tahoma" w:cs="Tahoma"/>
          <w:sz w:val="22"/>
          <w:szCs w:val="22"/>
        </w:rPr>
        <w:t>zabezpieczenia przed uszkodzeniem lub zniszczeniem urządzeń pomiarowych oraz plomb legalizacyjnych oraz założonych przez OSD na wszystkich elementach, a w szczególności plomb zabezpieczeń głównych i w układzie/układach pomiarowo</w:t>
      </w:r>
      <w:r w:rsidRPr="009A2796">
        <w:rPr>
          <w:rFonts w:ascii="Tahoma" w:hAnsi="Tahoma" w:cs="Tahoma"/>
          <w:sz w:val="22"/>
          <w:szCs w:val="22"/>
        </w:rPr>
        <w:noBreakHyphen/>
        <w:t>rozliczeniowym/rozliczeniowych;</w:t>
      </w:r>
    </w:p>
    <w:p w:rsidR="0066597B" w:rsidRPr="009A2796" w:rsidRDefault="0066597B" w:rsidP="0066597B">
      <w:pPr>
        <w:pStyle w:val="NormalnyArialNarrow"/>
        <w:numPr>
          <w:ilvl w:val="0"/>
          <w:numId w:val="35"/>
        </w:numPr>
        <w:tabs>
          <w:tab w:val="clear" w:pos="540"/>
          <w:tab w:val="clear" w:pos="567"/>
          <w:tab w:val="clear" w:pos="934"/>
          <w:tab w:val="clear" w:pos="4536"/>
          <w:tab w:val="clear" w:pos="9072"/>
          <w:tab w:val="left" w:pos="142"/>
        </w:tabs>
        <w:spacing w:before="0"/>
        <w:ind w:left="142" w:firstLine="0"/>
        <w:rPr>
          <w:rFonts w:ascii="Tahoma" w:hAnsi="Tahoma" w:cs="Tahoma"/>
          <w:sz w:val="22"/>
          <w:szCs w:val="22"/>
        </w:rPr>
      </w:pPr>
      <w:r w:rsidRPr="009A2796">
        <w:rPr>
          <w:rFonts w:ascii="Tahoma" w:hAnsi="Tahoma" w:cs="Tahoma"/>
          <w:sz w:val="22"/>
          <w:szCs w:val="22"/>
        </w:rPr>
        <w:t>umożliwienia przedstawicielom Wykonawcy lub OSD dokonania odczytów wskazań liczników oraz dostępu wraz z niezbędnym sprzętem do wszystkich elementów układu pomiarowo-rozliczeniowego, jak również do należących do niego elementów sieci i urządzeń znajdujących się na terenie lub w obiekcie Zamawiającego;</w:t>
      </w:r>
    </w:p>
    <w:p w:rsidR="0066597B" w:rsidRPr="009A2796" w:rsidRDefault="0066597B" w:rsidP="0066597B">
      <w:pPr>
        <w:pStyle w:val="NormalnyArialNarrow"/>
        <w:numPr>
          <w:ilvl w:val="0"/>
          <w:numId w:val="35"/>
        </w:numPr>
        <w:tabs>
          <w:tab w:val="clear" w:pos="540"/>
          <w:tab w:val="clear" w:pos="567"/>
          <w:tab w:val="clear" w:pos="934"/>
          <w:tab w:val="clear" w:pos="4536"/>
          <w:tab w:val="clear" w:pos="9072"/>
          <w:tab w:val="left" w:pos="142"/>
        </w:tabs>
        <w:spacing w:before="0"/>
        <w:ind w:left="142" w:firstLine="0"/>
        <w:rPr>
          <w:rFonts w:ascii="Tahoma" w:hAnsi="Tahoma" w:cs="Tahoma"/>
          <w:sz w:val="22"/>
          <w:szCs w:val="22"/>
        </w:rPr>
      </w:pPr>
      <w:r w:rsidRPr="009A2796">
        <w:rPr>
          <w:rFonts w:ascii="Tahoma" w:hAnsi="Tahoma" w:cs="Tahoma"/>
          <w:sz w:val="22"/>
          <w:szCs w:val="22"/>
        </w:rPr>
        <w:t>terminowego regulowania należności za energię elektryczną, świadczone usługi dystrybucji oraz innych należności związanych z dostarczaniem tej energii;</w:t>
      </w:r>
    </w:p>
    <w:p w:rsidR="0066597B" w:rsidRPr="009A2796" w:rsidRDefault="0066597B" w:rsidP="0066597B">
      <w:pPr>
        <w:pStyle w:val="NormalnyArialNarrow"/>
        <w:numPr>
          <w:ilvl w:val="0"/>
          <w:numId w:val="35"/>
        </w:numPr>
        <w:tabs>
          <w:tab w:val="clear" w:pos="540"/>
          <w:tab w:val="clear" w:pos="567"/>
          <w:tab w:val="clear" w:pos="934"/>
          <w:tab w:val="clear" w:pos="4536"/>
          <w:tab w:val="clear" w:pos="9072"/>
          <w:tab w:val="left" w:pos="142"/>
        </w:tabs>
        <w:spacing w:before="0"/>
        <w:ind w:left="142" w:firstLine="0"/>
        <w:rPr>
          <w:rFonts w:ascii="Tahoma" w:hAnsi="Tahoma" w:cs="Tahoma"/>
          <w:sz w:val="22"/>
          <w:szCs w:val="22"/>
        </w:rPr>
      </w:pPr>
      <w:r w:rsidRPr="009A2796">
        <w:rPr>
          <w:rFonts w:ascii="Tahoma" w:hAnsi="Tahoma" w:cs="Tahoma"/>
          <w:sz w:val="22"/>
          <w:szCs w:val="22"/>
        </w:rPr>
        <w:t>spełniania przez okres obowiązywania umowy wymagań technicznych dla układów pomiarowo-rozliczeniowych, systemów zdalnego pomiaru energii elektrycznej, układów transmisji danych pomiarowych;</w:t>
      </w:r>
    </w:p>
    <w:p w:rsidR="0066597B" w:rsidRPr="009A2796" w:rsidRDefault="0066597B" w:rsidP="0066597B">
      <w:pPr>
        <w:pStyle w:val="NormalnyArialNarrow"/>
        <w:numPr>
          <w:ilvl w:val="0"/>
          <w:numId w:val="35"/>
        </w:numPr>
        <w:tabs>
          <w:tab w:val="clear" w:pos="540"/>
          <w:tab w:val="clear" w:pos="567"/>
          <w:tab w:val="clear" w:pos="934"/>
          <w:tab w:val="clear" w:pos="4536"/>
          <w:tab w:val="clear" w:pos="9072"/>
          <w:tab w:val="left" w:pos="142"/>
        </w:tabs>
        <w:spacing w:before="0"/>
        <w:ind w:left="142" w:firstLine="0"/>
        <w:rPr>
          <w:rFonts w:ascii="Tahoma" w:hAnsi="Tahoma" w:cs="Tahoma"/>
          <w:sz w:val="22"/>
          <w:szCs w:val="22"/>
        </w:rPr>
      </w:pPr>
      <w:r w:rsidRPr="009A2796">
        <w:rPr>
          <w:rFonts w:ascii="Tahoma" w:hAnsi="Tahoma" w:cs="Tahoma"/>
          <w:sz w:val="22"/>
          <w:szCs w:val="22"/>
        </w:rPr>
        <w:t>prowadzenia eksploatacji swoich urządzeń i instalacji zgodnie z zasadami określonymi w Instrukcji Ruchu i Eksploatacji Sieci Dystrybucyjnej OSD („</w:t>
      </w:r>
      <w:proofErr w:type="spellStart"/>
      <w:r w:rsidRPr="009A2796">
        <w:rPr>
          <w:rFonts w:ascii="Tahoma" w:hAnsi="Tahoma" w:cs="Tahoma"/>
          <w:sz w:val="22"/>
          <w:szCs w:val="22"/>
        </w:rPr>
        <w:t>IRiESD</w:t>
      </w:r>
      <w:proofErr w:type="spellEnd"/>
      <w:r w:rsidRPr="009A2796">
        <w:rPr>
          <w:rFonts w:ascii="Tahoma" w:hAnsi="Tahoma" w:cs="Tahoma"/>
          <w:sz w:val="22"/>
          <w:szCs w:val="22"/>
        </w:rPr>
        <w:t xml:space="preserve">”), w tym szczególnie zgłaszania zapotrzebowania na wyłączenia planowe posiadanych urządzeń i instalacji (w zakresie urządzeń i sieci wpływających na prace sieci dystrybucyjnej i innych odbiorców); posiadania dokumentacji technicznej i prawnej oraz na bieżąco prowadzenia ocen stanu technicznego zgodnie z </w:t>
      </w:r>
      <w:proofErr w:type="spellStart"/>
      <w:r w:rsidRPr="009A2796">
        <w:rPr>
          <w:rFonts w:ascii="Tahoma" w:hAnsi="Tahoma" w:cs="Tahoma"/>
          <w:sz w:val="22"/>
          <w:szCs w:val="22"/>
        </w:rPr>
        <w:t>IRiESD</w:t>
      </w:r>
      <w:proofErr w:type="spellEnd"/>
      <w:r w:rsidRPr="009A2796">
        <w:rPr>
          <w:rFonts w:ascii="Tahoma" w:hAnsi="Tahoma" w:cs="Tahoma"/>
          <w:sz w:val="22"/>
          <w:szCs w:val="22"/>
        </w:rPr>
        <w:t>; wprowadzenie innych standardów eksploatacji urządzeń i instalacji wymaga wcześniejszego uzgodnienia z OSD;</w:t>
      </w:r>
    </w:p>
    <w:p w:rsidR="0066597B" w:rsidRPr="009A2796" w:rsidRDefault="0066597B" w:rsidP="0066597B">
      <w:pPr>
        <w:pStyle w:val="NormalnyArialNarrow"/>
        <w:numPr>
          <w:ilvl w:val="0"/>
          <w:numId w:val="35"/>
        </w:numPr>
        <w:tabs>
          <w:tab w:val="clear" w:pos="540"/>
          <w:tab w:val="clear" w:pos="567"/>
          <w:tab w:val="clear" w:pos="934"/>
          <w:tab w:val="clear" w:pos="4536"/>
          <w:tab w:val="clear" w:pos="9072"/>
          <w:tab w:val="left" w:pos="142"/>
        </w:tabs>
        <w:spacing w:before="0"/>
        <w:ind w:left="142" w:firstLine="0"/>
        <w:rPr>
          <w:rFonts w:ascii="Tahoma" w:hAnsi="Tahoma" w:cs="Tahoma"/>
          <w:sz w:val="22"/>
          <w:szCs w:val="22"/>
        </w:rPr>
      </w:pPr>
      <w:r w:rsidRPr="009A2796">
        <w:rPr>
          <w:rFonts w:ascii="Tahoma" w:hAnsi="Tahoma" w:cs="Tahoma"/>
          <w:sz w:val="22"/>
          <w:szCs w:val="22"/>
        </w:rPr>
        <w:lastRenderedPageBreak/>
        <w:t>ograniczania poboru energii elektrycznej w przypadkach i na zasadach określonych w pkt. 3.5 oraz realizacji poleceń OSD w przypadku ogłoszenia przez Operatora Systemu Przesyłowego (OSP) Stanu Zagrożenia Bezpieczeństwa;</w:t>
      </w:r>
    </w:p>
    <w:p w:rsidR="0066597B" w:rsidRPr="009A2796" w:rsidRDefault="0066597B" w:rsidP="0066597B">
      <w:pPr>
        <w:pStyle w:val="NormalnyArialNarrow"/>
        <w:numPr>
          <w:ilvl w:val="0"/>
          <w:numId w:val="35"/>
        </w:numPr>
        <w:tabs>
          <w:tab w:val="clear" w:pos="540"/>
          <w:tab w:val="clear" w:pos="567"/>
          <w:tab w:val="clear" w:pos="934"/>
          <w:tab w:val="clear" w:pos="4536"/>
          <w:tab w:val="clear" w:pos="9072"/>
          <w:tab w:val="left" w:pos="142"/>
        </w:tabs>
        <w:spacing w:before="0"/>
        <w:ind w:left="142" w:firstLine="0"/>
        <w:rPr>
          <w:rFonts w:ascii="Tahoma" w:hAnsi="Tahoma" w:cs="Tahoma"/>
          <w:sz w:val="22"/>
          <w:szCs w:val="22"/>
        </w:rPr>
      </w:pPr>
      <w:r w:rsidRPr="009A2796">
        <w:rPr>
          <w:rFonts w:ascii="Tahoma" w:hAnsi="Tahoma" w:cs="Tahoma"/>
          <w:sz w:val="22"/>
          <w:szCs w:val="22"/>
        </w:rPr>
        <w:t>utrzymywania swoich obiektów, w tym wewnętrznej instalacji zasilającej i odbiorczej w stanie technicznym zgodnym z wymaganiami określonymi w odrębnych przepisach, a w szczególności Prawa budowlanego oraz aktów wykonawczych;</w:t>
      </w:r>
    </w:p>
    <w:p w:rsidR="0066597B" w:rsidRPr="009A2796" w:rsidRDefault="0066597B" w:rsidP="0066597B">
      <w:pPr>
        <w:pStyle w:val="NormalnyArialNarrow"/>
        <w:numPr>
          <w:ilvl w:val="0"/>
          <w:numId w:val="35"/>
        </w:numPr>
        <w:tabs>
          <w:tab w:val="clear" w:pos="540"/>
          <w:tab w:val="clear" w:pos="567"/>
          <w:tab w:val="clear" w:pos="934"/>
          <w:tab w:val="clear" w:pos="4536"/>
          <w:tab w:val="clear" w:pos="9072"/>
          <w:tab w:val="left" w:pos="142"/>
        </w:tabs>
        <w:spacing w:before="0"/>
        <w:ind w:left="142" w:firstLine="0"/>
        <w:rPr>
          <w:rFonts w:ascii="Tahoma" w:hAnsi="Tahoma" w:cs="Tahoma"/>
          <w:sz w:val="22"/>
          <w:szCs w:val="22"/>
        </w:rPr>
      </w:pPr>
      <w:r w:rsidRPr="009A2796">
        <w:rPr>
          <w:rFonts w:ascii="Tahoma" w:hAnsi="Tahoma" w:cs="Tahoma"/>
          <w:sz w:val="22"/>
          <w:szCs w:val="22"/>
        </w:rPr>
        <w:t>dostosowania swoich urządzeń do zmiennych warunków funkcjonowania sieci (w tym warunków zwarciowych), o których został Zamawiający uprzednio powiadomiony, zgodnie z wymaganiami określonymi w odrębnych przepisach;</w:t>
      </w:r>
    </w:p>
    <w:p w:rsidR="0066597B" w:rsidRPr="009A2796" w:rsidRDefault="0066597B" w:rsidP="0066597B">
      <w:pPr>
        <w:pStyle w:val="NormalnyArialNarrow"/>
        <w:numPr>
          <w:ilvl w:val="0"/>
          <w:numId w:val="35"/>
        </w:numPr>
        <w:tabs>
          <w:tab w:val="clear" w:pos="540"/>
          <w:tab w:val="clear" w:pos="567"/>
          <w:tab w:val="clear" w:pos="934"/>
          <w:tab w:val="clear" w:pos="4536"/>
          <w:tab w:val="clear" w:pos="9072"/>
          <w:tab w:val="left" w:pos="142"/>
        </w:tabs>
        <w:spacing w:before="0"/>
        <w:ind w:left="142" w:firstLine="0"/>
        <w:rPr>
          <w:rFonts w:ascii="Tahoma" w:hAnsi="Tahoma" w:cs="Tahoma"/>
          <w:sz w:val="22"/>
          <w:szCs w:val="22"/>
        </w:rPr>
      </w:pPr>
      <w:r w:rsidRPr="009A2796">
        <w:rPr>
          <w:rFonts w:ascii="Tahoma" w:hAnsi="Tahoma" w:cs="Tahoma"/>
          <w:sz w:val="22"/>
          <w:szCs w:val="22"/>
        </w:rPr>
        <w:t>przekazywania Wykonawcy wszelkich informacji koniecznych dla prawidłowej realizacji umowy, w tym zapewnienia dystrybucji energii elektrycznej przez OSD.</w:t>
      </w:r>
    </w:p>
    <w:p w:rsidR="0066597B" w:rsidRPr="009A2796" w:rsidRDefault="0066597B" w:rsidP="0066597B">
      <w:pPr>
        <w:keepNext/>
        <w:numPr>
          <w:ilvl w:val="1"/>
          <w:numId w:val="26"/>
        </w:numPr>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Strony zobowiązują się do niezwłocznego wzajemnego informowania się o zauważonych wadach lub usterkach w układzie pomiarowo-rozliczeniowym oraz innych okolicznościach mających wpływ na rozliczenia za energię elektryczną.</w:t>
      </w:r>
    </w:p>
    <w:p w:rsidR="0066597B" w:rsidRPr="009A2796" w:rsidRDefault="0066597B" w:rsidP="0066597B">
      <w:pPr>
        <w:keepNext/>
        <w:numPr>
          <w:ilvl w:val="1"/>
          <w:numId w:val="26"/>
        </w:numPr>
        <w:ind w:left="0" w:firstLine="0"/>
        <w:jc w:val="both"/>
        <w:outlineLvl w:val="2"/>
        <w:rPr>
          <w:rFonts w:ascii="Tahoma" w:hAnsi="Tahoma" w:cs="Tahoma"/>
          <w:sz w:val="22"/>
          <w:szCs w:val="22"/>
        </w:rPr>
      </w:pPr>
      <w:r w:rsidRPr="009A2796">
        <w:rPr>
          <w:rFonts w:ascii="Tahoma" w:hAnsi="Tahoma" w:cs="Tahoma"/>
          <w:bCs/>
          <w:sz w:val="22"/>
          <w:szCs w:val="22"/>
        </w:rPr>
        <w:t xml:space="preserve"> Strony</w:t>
      </w:r>
      <w:r w:rsidRPr="009A2796">
        <w:rPr>
          <w:rFonts w:ascii="Tahoma" w:hAnsi="Tahoma" w:cs="Tahoma"/>
          <w:sz w:val="22"/>
          <w:szCs w:val="22"/>
        </w:rPr>
        <w:t xml:space="preserve"> ustalają, że w przypadku wprowadzenia w trybie zgodnym z prawem ograniczeń w dostarczaniu i poborze energii elektrycznej Zamawiający jest obowiązany do dostosowania dobowego poboru energii do planu ograniczeń stosownie do komunikatów radiowych lub indywidualnego zawiadomienia. Za ewentualnie wynikłe z tego tytułu szkody Wykonawca nie ponosi odpowiedzialności.</w:t>
      </w:r>
    </w:p>
    <w:p w:rsidR="0066597B" w:rsidRPr="009A2796" w:rsidRDefault="0066597B" w:rsidP="0066597B">
      <w:pPr>
        <w:keepNext/>
        <w:tabs>
          <w:tab w:val="num" w:pos="284"/>
          <w:tab w:val="num" w:pos="360"/>
        </w:tabs>
        <w:ind w:left="720"/>
        <w:jc w:val="both"/>
        <w:outlineLvl w:val="2"/>
        <w:rPr>
          <w:rFonts w:ascii="Tahoma" w:hAnsi="Tahoma" w:cs="Tahoma"/>
          <w:sz w:val="22"/>
          <w:szCs w:val="22"/>
        </w:rPr>
      </w:pPr>
    </w:p>
    <w:p w:rsidR="0066597B" w:rsidRPr="009A2796" w:rsidRDefault="0066597B" w:rsidP="0066597B">
      <w:pPr>
        <w:keepNext/>
        <w:numPr>
          <w:ilvl w:val="0"/>
          <w:numId w:val="26"/>
        </w:numPr>
        <w:ind w:left="0" w:firstLine="0"/>
        <w:jc w:val="both"/>
        <w:outlineLvl w:val="2"/>
        <w:rPr>
          <w:rFonts w:ascii="Tahoma" w:eastAsia="Times New Roman" w:hAnsi="Tahoma" w:cs="Tahoma"/>
          <w:bCs/>
          <w:sz w:val="22"/>
          <w:szCs w:val="22"/>
        </w:rPr>
      </w:pPr>
      <w:r w:rsidRPr="009A2796">
        <w:rPr>
          <w:rFonts w:ascii="Tahoma" w:hAnsi="Tahoma" w:cs="Tahoma"/>
          <w:sz w:val="22"/>
          <w:szCs w:val="22"/>
        </w:rPr>
        <w:t>STANDARDY JAKOŚCIOWE ORAZ PARAMETRY JAKOŚCI ENERGII ELEKTRYCZNEJ</w:t>
      </w:r>
    </w:p>
    <w:p w:rsidR="0066597B" w:rsidRPr="009A2796" w:rsidRDefault="0066597B" w:rsidP="0066597B">
      <w:pPr>
        <w:keepNext/>
        <w:ind w:left="720"/>
        <w:jc w:val="both"/>
        <w:outlineLvl w:val="2"/>
        <w:rPr>
          <w:rFonts w:ascii="Tahoma" w:eastAsia="Times New Roman" w:hAnsi="Tahoma" w:cs="Tahoma"/>
          <w:bCs/>
          <w:sz w:val="22"/>
          <w:szCs w:val="22"/>
        </w:rPr>
      </w:pP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Wykonawca zobowiązuje się zapewnić Zamawiającemu standardy jakościowe obsługi zgodne z obowiązującymi przepisami Prawa energetycznego.</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color w:val="000000"/>
          <w:sz w:val="22"/>
          <w:szCs w:val="22"/>
        </w:rPr>
      </w:pPr>
      <w:r w:rsidRPr="009A2796">
        <w:rPr>
          <w:rFonts w:ascii="Tahoma" w:hAnsi="Tahoma" w:cs="Tahoma"/>
          <w:sz w:val="22"/>
          <w:szCs w:val="22"/>
        </w:rPr>
        <w:t xml:space="preserve"> Warunkiem dotrzymania parametrów jakościowych energii elektrycznej w granicach określonych przepisami jest pobieranie przez Zamawiającego mocy nie większej od mocy umownej, przy współczynniku </w:t>
      </w:r>
      <w:proofErr w:type="spellStart"/>
      <w:r w:rsidRPr="009A2796">
        <w:rPr>
          <w:rFonts w:ascii="Tahoma" w:hAnsi="Tahoma" w:cs="Tahoma"/>
          <w:sz w:val="22"/>
          <w:szCs w:val="22"/>
        </w:rPr>
        <w:t>tg</w:t>
      </w:r>
      <w:proofErr w:type="spellEnd"/>
      <w:r w:rsidRPr="009A2796">
        <w:rPr>
          <w:rFonts w:ascii="Tahoma" w:hAnsi="Tahoma" w:cs="Tahoma"/>
          <w:sz w:val="22"/>
          <w:szCs w:val="22"/>
        </w:rPr>
        <w:t xml:space="preserve"> φ nie większym niż 0,4.</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color w:val="000000"/>
          <w:sz w:val="22"/>
          <w:szCs w:val="22"/>
        </w:rPr>
      </w:pPr>
      <w:r w:rsidRPr="009A2796">
        <w:rPr>
          <w:rFonts w:ascii="Tahoma" w:hAnsi="Tahoma" w:cs="Tahoma"/>
          <w:sz w:val="22"/>
          <w:szCs w:val="22"/>
        </w:rPr>
        <w:t xml:space="preserve"> Wykonawca zobowiązuje się zapewnić następujące standardy jakości obsługi Zamawiającego w zakresie świadczenia usług dystrybucji i sprzedaży energii elektrycznej:</w:t>
      </w:r>
    </w:p>
    <w:p w:rsidR="0066597B" w:rsidRPr="009A2796" w:rsidRDefault="0066597B" w:rsidP="0066597B">
      <w:pPr>
        <w:pStyle w:val="NormalnyArialNarrow"/>
        <w:numPr>
          <w:ilvl w:val="0"/>
          <w:numId w:val="36"/>
        </w:numPr>
        <w:tabs>
          <w:tab w:val="clear" w:pos="540"/>
          <w:tab w:val="clear" w:pos="567"/>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przyjmowania od Zamawiającego, przez całą dobę, zgłoszeń i reklamacji dotyczących dostarczania energii elektrycznej z sieci;</w:t>
      </w:r>
    </w:p>
    <w:p w:rsidR="0066597B" w:rsidRPr="009A2796" w:rsidRDefault="0066597B" w:rsidP="0066597B">
      <w:pPr>
        <w:pStyle w:val="NormalnyArialNarrow"/>
        <w:numPr>
          <w:ilvl w:val="0"/>
          <w:numId w:val="36"/>
        </w:numPr>
        <w:tabs>
          <w:tab w:val="clear" w:pos="540"/>
          <w:tab w:val="clear" w:pos="567"/>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bezzwłocznego przystąpienia do usuwania zakłóceń w dostarczaniu energii elektrycznej spowodowanych nieprawidłową pracą sieci;</w:t>
      </w:r>
    </w:p>
    <w:p w:rsidR="0066597B" w:rsidRPr="009A2796" w:rsidRDefault="0066597B" w:rsidP="0066597B">
      <w:pPr>
        <w:pStyle w:val="NormalnyArialNarrow"/>
        <w:numPr>
          <w:ilvl w:val="0"/>
          <w:numId w:val="36"/>
        </w:numPr>
        <w:tabs>
          <w:tab w:val="clear" w:pos="540"/>
          <w:tab w:val="clear" w:pos="567"/>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udzielania Zamawiającemu na jego żądanie informacji o przewidywanym terminie wznowienia dostarczania energii elektrycznej przerwanego z powodu awarii w sieci;</w:t>
      </w:r>
    </w:p>
    <w:p w:rsidR="0066597B" w:rsidRPr="009A2796" w:rsidRDefault="0066597B" w:rsidP="0066597B">
      <w:pPr>
        <w:pStyle w:val="NormalnyArialNarrow"/>
        <w:numPr>
          <w:ilvl w:val="0"/>
          <w:numId w:val="36"/>
        </w:numPr>
        <w:tabs>
          <w:tab w:val="clear" w:pos="540"/>
          <w:tab w:val="clear" w:pos="567"/>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odpłatnego podejmowania stosownych czynności przez OSD w sieci w celu umożliwienia bezpiecznego wykonania przez Zamawiającego lub inny podmiot prac w obszarze oddziaływania tej sieci;</w:t>
      </w:r>
    </w:p>
    <w:p w:rsidR="0066597B" w:rsidRPr="009A2796" w:rsidRDefault="0066597B" w:rsidP="0066597B">
      <w:pPr>
        <w:pStyle w:val="NormalnyArialNarrow"/>
        <w:numPr>
          <w:ilvl w:val="0"/>
          <w:numId w:val="36"/>
        </w:numPr>
        <w:tabs>
          <w:tab w:val="clear" w:pos="540"/>
          <w:tab w:val="clear" w:pos="567"/>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udzielania informacji w sprawie zasad rozliczeń oraz aktualnych taryf i zmian przepisów prawa powszechnie obowiązującego w zakresie objętym umową;</w:t>
      </w:r>
    </w:p>
    <w:p w:rsidR="0066597B" w:rsidRPr="009A2796" w:rsidRDefault="0066597B" w:rsidP="0066597B">
      <w:pPr>
        <w:pStyle w:val="NormalnyArialNarrow"/>
        <w:numPr>
          <w:ilvl w:val="0"/>
          <w:numId w:val="36"/>
        </w:numPr>
        <w:tabs>
          <w:tab w:val="clear" w:pos="540"/>
          <w:tab w:val="clear" w:pos="567"/>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rozpatrywania wniosków lub reklamacji Zamawiającego w sprawie rozliczeń i udzielania odpowiedzi, nie później niż w terminie 14 dni od dnia złożenia wniosku lub zgłoszenia reklamacji;</w:t>
      </w:r>
    </w:p>
    <w:p w:rsidR="0066597B" w:rsidRPr="009A2796" w:rsidRDefault="0066597B" w:rsidP="0066597B">
      <w:pPr>
        <w:pStyle w:val="NormalnyArialNarrow"/>
        <w:numPr>
          <w:ilvl w:val="0"/>
          <w:numId w:val="36"/>
        </w:numPr>
        <w:tabs>
          <w:tab w:val="clear" w:pos="540"/>
          <w:tab w:val="clear" w:pos="567"/>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powiadamiania Zamawiającego o terminach i czasie planowanych przerw w dostarczaniu energii elektrycznej.</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sz w:val="22"/>
          <w:szCs w:val="22"/>
        </w:rPr>
      </w:pPr>
      <w:r w:rsidRPr="009A2796">
        <w:rPr>
          <w:rFonts w:ascii="Tahoma" w:hAnsi="Tahoma" w:cs="Tahoma"/>
          <w:sz w:val="22"/>
          <w:szCs w:val="22"/>
        </w:rPr>
        <w:t xml:space="preserve"> Strony ustalają, że czas trwania przerw w dostarczaniu energii elektrycznej do budynków Zamawiającego nie może przekroczyć w przypadku:</w:t>
      </w:r>
    </w:p>
    <w:p w:rsidR="0066597B" w:rsidRPr="009A2796" w:rsidRDefault="0066597B" w:rsidP="0066597B">
      <w:pPr>
        <w:pStyle w:val="Stylwyliczanie"/>
        <w:numPr>
          <w:ilvl w:val="0"/>
          <w:numId w:val="30"/>
        </w:numPr>
        <w:tabs>
          <w:tab w:val="clear" w:pos="360"/>
          <w:tab w:val="clear" w:pos="720"/>
          <w:tab w:val="clear" w:pos="851"/>
          <w:tab w:val="clear" w:pos="4536"/>
          <w:tab w:val="clear" w:pos="9072"/>
        </w:tabs>
        <w:spacing w:before="0"/>
        <w:ind w:left="142" w:firstLine="0"/>
        <w:rPr>
          <w:rFonts w:ascii="Tahoma" w:hAnsi="Tahoma" w:cs="Tahoma"/>
          <w:color w:val="auto"/>
          <w:sz w:val="22"/>
          <w:szCs w:val="22"/>
        </w:rPr>
      </w:pPr>
      <w:r w:rsidRPr="009A2796">
        <w:rPr>
          <w:rFonts w:ascii="Tahoma" w:hAnsi="Tahoma" w:cs="Tahoma"/>
          <w:color w:val="auto"/>
          <w:sz w:val="22"/>
          <w:szCs w:val="22"/>
        </w:rPr>
        <w:t>jednorazowej przerwy planowanej w przypadku:</w:t>
      </w:r>
    </w:p>
    <w:p w:rsidR="0066597B" w:rsidRPr="009A2796" w:rsidRDefault="0066597B" w:rsidP="0066597B">
      <w:pPr>
        <w:pStyle w:val="Stylwyliczanie"/>
        <w:numPr>
          <w:ilvl w:val="2"/>
          <w:numId w:val="30"/>
        </w:numPr>
        <w:tabs>
          <w:tab w:val="clear" w:pos="360"/>
          <w:tab w:val="clear" w:pos="851"/>
          <w:tab w:val="clear" w:pos="2025"/>
          <w:tab w:val="clear" w:pos="4536"/>
          <w:tab w:val="clear" w:pos="9072"/>
        </w:tabs>
        <w:spacing w:before="0"/>
        <w:ind w:left="284" w:firstLine="0"/>
        <w:rPr>
          <w:rFonts w:ascii="Tahoma" w:hAnsi="Tahoma" w:cs="Tahoma"/>
          <w:color w:val="auto"/>
          <w:sz w:val="22"/>
          <w:szCs w:val="22"/>
        </w:rPr>
      </w:pPr>
      <w:r w:rsidRPr="009A2796">
        <w:rPr>
          <w:rFonts w:ascii="Tahoma" w:hAnsi="Tahoma" w:cs="Tahoma"/>
          <w:color w:val="auto"/>
          <w:sz w:val="22"/>
          <w:szCs w:val="22"/>
        </w:rPr>
        <w:t>grupy przyłączeniowej III (przyłącze podstawowe) – 12 godzin,</w:t>
      </w:r>
    </w:p>
    <w:p w:rsidR="0066597B" w:rsidRPr="009A2796" w:rsidRDefault="0066597B" w:rsidP="0066597B">
      <w:pPr>
        <w:pStyle w:val="Stylwyliczanie"/>
        <w:numPr>
          <w:ilvl w:val="2"/>
          <w:numId w:val="30"/>
        </w:numPr>
        <w:tabs>
          <w:tab w:val="clear" w:pos="360"/>
          <w:tab w:val="clear" w:pos="851"/>
          <w:tab w:val="clear" w:pos="2025"/>
          <w:tab w:val="clear" w:pos="4536"/>
          <w:tab w:val="clear" w:pos="9072"/>
        </w:tabs>
        <w:spacing w:before="0"/>
        <w:ind w:left="284" w:firstLine="0"/>
        <w:rPr>
          <w:rFonts w:ascii="Tahoma" w:hAnsi="Tahoma" w:cs="Tahoma"/>
          <w:color w:val="auto"/>
          <w:sz w:val="22"/>
          <w:szCs w:val="22"/>
        </w:rPr>
      </w:pPr>
      <w:r w:rsidRPr="009A2796">
        <w:rPr>
          <w:rFonts w:ascii="Tahoma" w:hAnsi="Tahoma" w:cs="Tahoma"/>
          <w:color w:val="auto"/>
          <w:sz w:val="22"/>
          <w:szCs w:val="22"/>
        </w:rPr>
        <w:t>grupy przyłączeniowej IV(przyłącze rezerwowe) – 16 godzin;</w:t>
      </w:r>
    </w:p>
    <w:p w:rsidR="0066597B" w:rsidRPr="009A2796" w:rsidRDefault="0066597B" w:rsidP="0066597B">
      <w:pPr>
        <w:pStyle w:val="Stylwyliczanie"/>
        <w:numPr>
          <w:ilvl w:val="0"/>
          <w:numId w:val="30"/>
        </w:numPr>
        <w:tabs>
          <w:tab w:val="clear" w:pos="360"/>
          <w:tab w:val="clear" w:pos="720"/>
          <w:tab w:val="clear" w:pos="851"/>
          <w:tab w:val="clear" w:pos="4536"/>
          <w:tab w:val="clear" w:pos="9072"/>
        </w:tabs>
        <w:spacing w:before="0"/>
        <w:ind w:left="142" w:firstLine="0"/>
        <w:rPr>
          <w:rFonts w:ascii="Tahoma" w:hAnsi="Tahoma" w:cs="Tahoma"/>
          <w:color w:val="auto"/>
          <w:sz w:val="22"/>
          <w:szCs w:val="22"/>
        </w:rPr>
      </w:pPr>
      <w:r w:rsidRPr="009A2796">
        <w:rPr>
          <w:rFonts w:ascii="Tahoma" w:hAnsi="Tahoma" w:cs="Tahoma"/>
          <w:color w:val="auto"/>
          <w:sz w:val="22"/>
          <w:szCs w:val="22"/>
        </w:rPr>
        <w:t>jednorazowej przerwy nieplanowanej w przypadku:</w:t>
      </w:r>
    </w:p>
    <w:p w:rsidR="0066597B" w:rsidRPr="009A2796" w:rsidRDefault="0066597B" w:rsidP="0066597B">
      <w:pPr>
        <w:pStyle w:val="Stylwyliczanie"/>
        <w:numPr>
          <w:ilvl w:val="2"/>
          <w:numId w:val="30"/>
        </w:numPr>
        <w:tabs>
          <w:tab w:val="clear" w:pos="360"/>
          <w:tab w:val="clear" w:pos="851"/>
          <w:tab w:val="clear" w:pos="2025"/>
          <w:tab w:val="clear" w:pos="4536"/>
          <w:tab w:val="clear" w:pos="9072"/>
        </w:tabs>
        <w:spacing w:before="0"/>
        <w:ind w:left="284" w:firstLine="0"/>
        <w:rPr>
          <w:rFonts w:ascii="Tahoma" w:hAnsi="Tahoma" w:cs="Tahoma"/>
          <w:color w:val="auto"/>
          <w:sz w:val="22"/>
          <w:szCs w:val="22"/>
        </w:rPr>
      </w:pPr>
      <w:r w:rsidRPr="009A2796">
        <w:rPr>
          <w:rFonts w:ascii="Tahoma" w:hAnsi="Tahoma" w:cs="Tahoma"/>
          <w:color w:val="auto"/>
          <w:sz w:val="22"/>
          <w:szCs w:val="22"/>
        </w:rPr>
        <w:t>grupy przyłączeniowej III (przyłącze podstawowe) – 20 godzin,</w:t>
      </w:r>
    </w:p>
    <w:p w:rsidR="0066597B" w:rsidRPr="009A2796" w:rsidRDefault="0066597B" w:rsidP="0066597B">
      <w:pPr>
        <w:pStyle w:val="Stylwyliczanie"/>
        <w:numPr>
          <w:ilvl w:val="2"/>
          <w:numId w:val="30"/>
        </w:numPr>
        <w:tabs>
          <w:tab w:val="clear" w:pos="360"/>
          <w:tab w:val="clear" w:pos="851"/>
          <w:tab w:val="clear" w:pos="2025"/>
          <w:tab w:val="clear" w:pos="4536"/>
          <w:tab w:val="clear" w:pos="9072"/>
        </w:tabs>
        <w:spacing w:before="0"/>
        <w:ind w:left="284" w:firstLine="0"/>
        <w:rPr>
          <w:rFonts w:ascii="Tahoma" w:hAnsi="Tahoma" w:cs="Tahoma"/>
          <w:color w:val="auto"/>
          <w:sz w:val="22"/>
          <w:szCs w:val="22"/>
        </w:rPr>
      </w:pPr>
      <w:r w:rsidRPr="009A2796">
        <w:rPr>
          <w:rFonts w:ascii="Tahoma" w:hAnsi="Tahoma" w:cs="Tahoma"/>
          <w:color w:val="auto"/>
          <w:sz w:val="22"/>
          <w:szCs w:val="22"/>
        </w:rPr>
        <w:t>grupy przyłączeniowej IV(przyłącze rezerwowe) – 24 godzin;</w:t>
      </w:r>
    </w:p>
    <w:p w:rsidR="0066597B" w:rsidRPr="009A2796" w:rsidRDefault="0066597B" w:rsidP="0066597B">
      <w:pPr>
        <w:pStyle w:val="Stylwyliczanie"/>
        <w:numPr>
          <w:ilvl w:val="0"/>
          <w:numId w:val="30"/>
        </w:numPr>
        <w:tabs>
          <w:tab w:val="clear" w:pos="360"/>
          <w:tab w:val="clear" w:pos="720"/>
          <w:tab w:val="clear" w:pos="851"/>
          <w:tab w:val="clear" w:pos="4536"/>
          <w:tab w:val="clear" w:pos="9072"/>
        </w:tabs>
        <w:spacing w:before="0"/>
        <w:ind w:left="142" w:firstLine="0"/>
        <w:rPr>
          <w:rFonts w:ascii="Tahoma" w:hAnsi="Tahoma" w:cs="Tahoma"/>
          <w:color w:val="auto"/>
          <w:sz w:val="22"/>
          <w:szCs w:val="22"/>
        </w:rPr>
      </w:pPr>
      <w:r w:rsidRPr="009A2796">
        <w:rPr>
          <w:rFonts w:ascii="Tahoma" w:hAnsi="Tahoma" w:cs="Tahoma"/>
          <w:color w:val="auto"/>
          <w:sz w:val="22"/>
          <w:szCs w:val="22"/>
        </w:rPr>
        <w:lastRenderedPageBreak/>
        <w:t>sumy czasów trwania w ciągu roku przerw planowanych, jednorazowych długich i bardzo długich, w przypadku obiektów zaliczonych do:</w:t>
      </w:r>
    </w:p>
    <w:p w:rsidR="0066597B" w:rsidRPr="009A2796" w:rsidRDefault="0066597B" w:rsidP="0066597B">
      <w:pPr>
        <w:pStyle w:val="Stylwyliczanie"/>
        <w:tabs>
          <w:tab w:val="clear" w:pos="360"/>
          <w:tab w:val="clear" w:pos="851"/>
          <w:tab w:val="clear" w:pos="4536"/>
          <w:tab w:val="clear" w:pos="9072"/>
        </w:tabs>
        <w:spacing w:before="0"/>
        <w:ind w:left="284" w:firstLine="0"/>
        <w:rPr>
          <w:rFonts w:ascii="Tahoma" w:hAnsi="Tahoma" w:cs="Tahoma"/>
          <w:color w:val="auto"/>
          <w:sz w:val="22"/>
          <w:szCs w:val="22"/>
        </w:rPr>
      </w:pPr>
      <w:r w:rsidRPr="009A2796">
        <w:rPr>
          <w:rFonts w:ascii="Tahoma" w:hAnsi="Tahoma" w:cs="Tahoma"/>
          <w:color w:val="auto"/>
          <w:sz w:val="22"/>
          <w:szCs w:val="22"/>
        </w:rPr>
        <w:t>\</w:t>
      </w:r>
    </w:p>
    <w:p w:rsidR="0066597B" w:rsidRPr="009A2796" w:rsidRDefault="0066597B" w:rsidP="0066597B">
      <w:pPr>
        <w:pStyle w:val="Stylwyliczanie"/>
        <w:numPr>
          <w:ilvl w:val="2"/>
          <w:numId w:val="30"/>
        </w:numPr>
        <w:tabs>
          <w:tab w:val="clear" w:pos="360"/>
          <w:tab w:val="clear" w:pos="851"/>
          <w:tab w:val="clear" w:pos="2025"/>
          <w:tab w:val="clear" w:pos="4536"/>
          <w:tab w:val="clear" w:pos="9072"/>
        </w:tabs>
        <w:spacing w:before="0"/>
        <w:ind w:left="284" w:firstLine="0"/>
        <w:rPr>
          <w:rFonts w:ascii="Tahoma" w:hAnsi="Tahoma" w:cs="Tahoma"/>
          <w:color w:val="auto"/>
          <w:sz w:val="22"/>
          <w:szCs w:val="22"/>
        </w:rPr>
      </w:pPr>
      <w:r w:rsidRPr="009A2796">
        <w:rPr>
          <w:rFonts w:ascii="Tahoma" w:hAnsi="Tahoma" w:cs="Tahoma"/>
          <w:color w:val="auto"/>
          <w:sz w:val="22"/>
          <w:szCs w:val="22"/>
        </w:rPr>
        <w:t>grupy przyłączeniowej III (przyłącze podstawowe) – 24 godziny,</w:t>
      </w:r>
    </w:p>
    <w:p w:rsidR="0066597B" w:rsidRPr="009A2796" w:rsidRDefault="0066597B" w:rsidP="0066597B">
      <w:pPr>
        <w:pStyle w:val="Stylwyliczanie"/>
        <w:numPr>
          <w:ilvl w:val="2"/>
          <w:numId w:val="30"/>
        </w:numPr>
        <w:tabs>
          <w:tab w:val="clear" w:pos="360"/>
          <w:tab w:val="clear" w:pos="851"/>
          <w:tab w:val="clear" w:pos="2025"/>
          <w:tab w:val="clear" w:pos="4536"/>
          <w:tab w:val="clear" w:pos="9072"/>
        </w:tabs>
        <w:spacing w:before="0"/>
        <w:ind w:left="284" w:firstLine="0"/>
        <w:rPr>
          <w:rFonts w:ascii="Tahoma" w:hAnsi="Tahoma" w:cs="Tahoma"/>
          <w:color w:val="auto"/>
          <w:sz w:val="22"/>
          <w:szCs w:val="22"/>
        </w:rPr>
      </w:pPr>
      <w:r w:rsidRPr="009A2796">
        <w:rPr>
          <w:rFonts w:ascii="Tahoma" w:hAnsi="Tahoma" w:cs="Tahoma"/>
          <w:color w:val="auto"/>
          <w:sz w:val="22"/>
          <w:szCs w:val="22"/>
        </w:rPr>
        <w:t>grupy przyłączeniowej IV(przyłącze rezerwowe) – 35 godzin;</w:t>
      </w:r>
    </w:p>
    <w:p w:rsidR="0066597B" w:rsidRPr="009A2796" w:rsidRDefault="0066597B" w:rsidP="0066597B">
      <w:pPr>
        <w:pStyle w:val="Stylwyliczanie"/>
        <w:numPr>
          <w:ilvl w:val="0"/>
          <w:numId w:val="30"/>
        </w:numPr>
        <w:tabs>
          <w:tab w:val="clear" w:pos="360"/>
          <w:tab w:val="clear" w:pos="720"/>
          <w:tab w:val="clear" w:pos="851"/>
          <w:tab w:val="clear" w:pos="4536"/>
          <w:tab w:val="clear" w:pos="9072"/>
        </w:tabs>
        <w:spacing w:before="0"/>
        <w:ind w:left="142" w:firstLine="0"/>
        <w:rPr>
          <w:rFonts w:ascii="Tahoma" w:hAnsi="Tahoma" w:cs="Tahoma"/>
          <w:color w:val="auto"/>
          <w:sz w:val="22"/>
          <w:szCs w:val="22"/>
        </w:rPr>
      </w:pPr>
      <w:r w:rsidRPr="009A2796">
        <w:rPr>
          <w:rFonts w:ascii="Tahoma" w:hAnsi="Tahoma" w:cs="Tahoma"/>
          <w:color w:val="auto"/>
          <w:sz w:val="22"/>
          <w:szCs w:val="22"/>
        </w:rPr>
        <w:t>sumy czasów trwania w ciągu roku przerw jednorazowych nieplanowanych, w przypadku obiektów zaliczonych do:</w:t>
      </w:r>
    </w:p>
    <w:p w:rsidR="0066597B" w:rsidRPr="009A2796" w:rsidRDefault="0066597B" w:rsidP="0066597B">
      <w:pPr>
        <w:pStyle w:val="Stylwyliczanie"/>
        <w:numPr>
          <w:ilvl w:val="2"/>
          <w:numId w:val="30"/>
        </w:numPr>
        <w:tabs>
          <w:tab w:val="clear" w:pos="360"/>
          <w:tab w:val="clear" w:pos="851"/>
          <w:tab w:val="clear" w:pos="2025"/>
          <w:tab w:val="clear" w:pos="4536"/>
          <w:tab w:val="clear" w:pos="9072"/>
        </w:tabs>
        <w:spacing w:before="0"/>
        <w:ind w:left="284" w:firstLine="0"/>
        <w:rPr>
          <w:rFonts w:ascii="Tahoma" w:hAnsi="Tahoma" w:cs="Tahoma"/>
          <w:color w:val="auto"/>
          <w:sz w:val="22"/>
          <w:szCs w:val="22"/>
        </w:rPr>
      </w:pPr>
      <w:r w:rsidRPr="009A2796">
        <w:rPr>
          <w:rFonts w:ascii="Tahoma" w:hAnsi="Tahoma" w:cs="Tahoma"/>
          <w:color w:val="auto"/>
          <w:sz w:val="22"/>
          <w:szCs w:val="22"/>
        </w:rPr>
        <w:t>grupy przyłączeniowej III (przyłącze podstawowe) – 40 godzin,</w:t>
      </w:r>
    </w:p>
    <w:p w:rsidR="0066597B" w:rsidRPr="009A2796" w:rsidRDefault="0066597B" w:rsidP="0066597B">
      <w:pPr>
        <w:pStyle w:val="Stylwyliczanie"/>
        <w:numPr>
          <w:ilvl w:val="2"/>
          <w:numId w:val="30"/>
        </w:numPr>
        <w:tabs>
          <w:tab w:val="clear" w:pos="360"/>
          <w:tab w:val="clear" w:pos="851"/>
          <w:tab w:val="clear" w:pos="2025"/>
          <w:tab w:val="clear" w:pos="4536"/>
          <w:tab w:val="clear" w:pos="9072"/>
        </w:tabs>
        <w:spacing w:before="0"/>
        <w:ind w:left="284" w:firstLine="0"/>
        <w:rPr>
          <w:rFonts w:ascii="Tahoma" w:hAnsi="Tahoma" w:cs="Tahoma"/>
          <w:color w:val="auto"/>
          <w:sz w:val="22"/>
          <w:szCs w:val="22"/>
        </w:rPr>
      </w:pPr>
      <w:r w:rsidRPr="009A2796">
        <w:rPr>
          <w:rFonts w:ascii="Tahoma" w:hAnsi="Tahoma" w:cs="Tahoma"/>
          <w:color w:val="auto"/>
          <w:sz w:val="22"/>
          <w:szCs w:val="22"/>
        </w:rPr>
        <w:t>grupy przyłączeniowej IV(przyłącze rezerwowe) – 48 godzin.</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sz w:val="22"/>
          <w:szCs w:val="22"/>
        </w:rPr>
      </w:pPr>
      <w:r w:rsidRPr="009A2796">
        <w:rPr>
          <w:rFonts w:ascii="Tahoma" w:hAnsi="Tahoma" w:cs="Tahoma"/>
          <w:sz w:val="22"/>
          <w:szCs w:val="22"/>
        </w:rPr>
        <w:t xml:space="preserve"> Strony ustalają, że </w:t>
      </w:r>
      <w:r w:rsidRPr="009A2796">
        <w:rPr>
          <w:rFonts w:ascii="Tahoma" w:hAnsi="Tahoma" w:cs="Tahoma"/>
          <w:i/>
          <w:sz w:val="22"/>
          <w:szCs w:val="22"/>
        </w:rPr>
        <w:t>przemijające i krótkie przerwy w świadczeniu usług dystrybucyjnych oraz wahania napięcia</w:t>
      </w:r>
      <w:r w:rsidRPr="009A2796">
        <w:rPr>
          <w:rFonts w:ascii="Tahoma" w:hAnsi="Tahoma" w:cs="Tahoma"/>
          <w:sz w:val="22"/>
          <w:szCs w:val="22"/>
        </w:rPr>
        <w:t xml:space="preserve"> to przerwy wynikające z działania automatyki sieciowej, niezbędnych awaryjnych przełączeń przy zmianie konfiguracji sieci lub z przyczyn niezależnych od </w:t>
      </w:r>
      <w:r w:rsidRPr="009A2796">
        <w:rPr>
          <w:rFonts w:ascii="Tahoma" w:hAnsi="Tahoma" w:cs="Tahoma"/>
          <w:bCs/>
          <w:sz w:val="22"/>
          <w:szCs w:val="22"/>
        </w:rPr>
        <w:t>OSD</w:t>
      </w:r>
      <w:r w:rsidRPr="009A2796">
        <w:rPr>
          <w:rFonts w:ascii="Tahoma" w:hAnsi="Tahoma" w:cs="Tahoma"/>
          <w:sz w:val="22"/>
          <w:szCs w:val="22"/>
        </w:rPr>
        <w:t xml:space="preserve"> (np. działania ochrony przepięciowej).</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sz w:val="22"/>
          <w:szCs w:val="22"/>
        </w:rPr>
      </w:pPr>
      <w:r w:rsidRPr="009A2796">
        <w:rPr>
          <w:rFonts w:ascii="Tahoma" w:hAnsi="Tahoma" w:cs="Tahoma"/>
          <w:sz w:val="22"/>
          <w:szCs w:val="22"/>
        </w:rPr>
        <w:t xml:space="preserve"> W przypadku niedotrzymania standardów jakościowych Zamawiającemu przysługują bonifikaty i upusty zgodnie z taryfą Wykonawcy. Podstawą udzielenia bonifikaty lub upustu jest uznana przez </w:t>
      </w:r>
      <w:proofErr w:type="spellStart"/>
      <w:r w:rsidRPr="009A2796">
        <w:rPr>
          <w:rFonts w:ascii="Tahoma" w:hAnsi="Tahoma" w:cs="Tahoma"/>
          <w:sz w:val="22"/>
          <w:szCs w:val="22"/>
        </w:rPr>
        <w:t>OSDreklamacja</w:t>
      </w:r>
      <w:proofErr w:type="spellEnd"/>
      <w:r w:rsidRPr="009A2796">
        <w:rPr>
          <w:rFonts w:ascii="Tahoma" w:hAnsi="Tahoma" w:cs="Tahoma"/>
          <w:sz w:val="22"/>
          <w:szCs w:val="22"/>
        </w:rPr>
        <w:t xml:space="preserve"> zgłoszona przez Zamawiającego za pośrednictwem Wykonawcy. </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sz w:val="22"/>
          <w:szCs w:val="22"/>
        </w:rPr>
      </w:pPr>
      <w:r w:rsidRPr="009A2796">
        <w:rPr>
          <w:rFonts w:ascii="Tahoma" w:hAnsi="Tahoma" w:cs="Tahoma"/>
          <w:sz w:val="22"/>
          <w:szCs w:val="22"/>
        </w:rPr>
        <w:t xml:space="preserve"> Postępowanie reklamacyjne w zakresie realizacji zadań wynikających z zapisów </w:t>
      </w:r>
      <w:proofErr w:type="spellStart"/>
      <w:r w:rsidRPr="009A2796">
        <w:rPr>
          <w:rFonts w:ascii="Tahoma" w:hAnsi="Tahoma" w:cs="Tahoma"/>
          <w:sz w:val="22"/>
          <w:szCs w:val="22"/>
        </w:rPr>
        <w:t>IRiESD</w:t>
      </w:r>
      <w:proofErr w:type="spellEnd"/>
      <w:r w:rsidRPr="009A2796">
        <w:rPr>
          <w:rFonts w:ascii="Tahoma" w:hAnsi="Tahoma" w:cs="Tahoma"/>
          <w:sz w:val="22"/>
          <w:szCs w:val="22"/>
        </w:rPr>
        <w:t xml:space="preserve"> odbywa się na zasadach opisanych w tym dokumencie z uwzględnieniem pośrednictwa Wykonawcy, o którym mowa w pkt. 4.6. </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sz w:val="22"/>
          <w:szCs w:val="22"/>
        </w:rPr>
      </w:pPr>
      <w:r w:rsidRPr="009A2796">
        <w:rPr>
          <w:rFonts w:ascii="Tahoma" w:hAnsi="Tahoma" w:cs="Tahoma"/>
          <w:sz w:val="22"/>
          <w:szCs w:val="22"/>
        </w:rPr>
        <w:t xml:space="preserve"> Zamawiający jest zobowiązany ograniczyć pobór energii elektrycznej w przypadku ograniczeń wprowadzanych zgodnie z rozporządzeniem wydanym na podstawie art. 11 ust. 6 Prawa energetycznego oraz ograniczeń wprowadzanych zgodnie z </w:t>
      </w:r>
      <w:proofErr w:type="spellStart"/>
      <w:r w:rsidRPr="009A2796">
        <w:rPr>
          <w:rFonts w:ascii="Tahoma" w:hAnsi="Tahoma" w:cs="Tahoma"/>
          <w:sz w:val="22"/>
          <w:szCs w:val="22"/>
        </w:rPr>
        <w:t>IRiESD</w:t>
      </w:r>
      <w:proofErr w:type="spellEnd"/>
      <w:r w:rsidRPr="009A2796">
        <w:rPr>
          <w:rFonts w:ascii="Tahoma" w:hAnsi="Tahoma" w:cs="Tahoma"/>
          <w:sz w:val="22"/>
          <w:szCs w:val="22"/>
        </w:rPr>
        <w:t xml:space="preserve"> w trybie awaryjnym, realizowanych jako awaryjne lub katastrofalne oraz samoczynne za pomocą automatyki lub ręcznie na polecenie OSD.</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sz w:val="22"/>
          <w:szCs w:val="22"/>
        </w:rPr>
      </w:pPr>
      <w:r w:rsidRPr="009A2796">
        <w:rPr>
          <w:rFonts w:ascii="Tahoma" w:hAnsi="Tahoma" w:cs="Tahoma"/>
          <w:color w:val="000000"/>
          <w:sz w:val="22"/>
          <w:szCs w:val="22"/>
        </w:rPr>
        <w:t xml:space="preserve"> Ciągłość dostaw i jakość energii elektrycznej dla Zamawiającego zapewnia OSD, zgodnie z  umową dystrybucyjną Wykonawcy i obowiązującymi przepisami prawa.</w:t>
      </w:r>
    </w:p>
    <w:p w:rsidR="0066597B" w:rsidRPr="009A2796" w:rsidRDefault="0066597B" w:rsidP="0066597B">
      <w:pPr>
        <w:keepNext/>
        <w:tabs>
          <w:tab w:val="num" w:pos="284"/>
          <w:tab w:val="num" w:pos="360"/>
        </w:tabs>
        <w:ind w:left="720"/>
        <w:jc w:val="both"/>
        <w:outlineLvl w:val="2"/>
        <w:rPr>
          <w:rFonts w:ascii="Tahoma" w:hAnsi="Tahoma" w:cs="Tahoma"/>
          <w:sz w:val="22"/>
          <w:szCs w:val="22"/>
        </w:rPr>
      </w:pPr>
    </w:p>
    <w:p w:rsidR="0066597B" w:rsidRPr="009A2796" w:rsidRDefault="0066597B" w:rsidP="0066597B">
      <w:pPr>
        <w:keepNext/>
        <w:tabs>
          <w:tab w:val="num" w:pos="284"/>
          <w:tab w:val="num" w:pos="360"/>
        </w:tabs>
        <w:ind w:left="720"/>
        <w:jc w:val="both"/>
        <w:outlineLvl w:val="2"/>
        <w:rPr>
          <w:rFonts w:ascii="Tahoma" w:hAnsi="Tahoma" w:cs="Tahoma"/>
          <w:sz w:val="22"/>
          <w:szCs w:val="22"/>
        </w:rPr>
      </w:pPr>
    </w:p>
    <w:p w:rsidR="0066597B" w:rsidRPr="009A2796" w:rsidRDefault="0066597B" w:rsidP="0066597B">
      <w:pPr>
        <w:keepNext/>
        <w:numPr>
          <w:ilvl w:val="0"/>
          <w:numId w:val="26"/>
        </w:numPr>
        <w:ind w:left="0" w:firstLine="0"/>
        <w:jc w:val="both"/>
        <w:outlineLvl w:val="2"/>
        <w:rPr>
          <w:rFonts w:ascii="Tahoma" w:hAnsi="Tahoma" w:cs="Tahoma"/>
          <w:sz w:val="22"/>
          <w:szCs w:val="22"/>
        </w:rPr>
      </w:pPr>
      <w:r w:rsidRPr="009A2796">
        <w:rPr>
          <w:rFonts w:ascii="Tahoma" w:hAnsi="Tahoma" w:cs="Tahoma"/>
          <w:sz w:val="22"/>
          <w:szCs w:val="22"/>
        </w:rPr>
        <w:t>OGRANICZENIA WYKONANIA UMOWY</w:t>
      </w:r>
    </w:p>
    <w:p w:rsidR="0066597B" w:rsidRPr="009A2796" w:rsidRDefault="0066597B" w:rsidP="0066597B">
      <w:pPr>
        <w:keepNext/>
        <w:jc w:val="both"/>
        <w:outlineLvl w:val="2"/>
        <w:rPr>
          <w:rFonts w:ascii="Tahoma" w:hAnsi="Tahoma" w:cs="Tahoma"/>
          <w:sz w:val="22"/>
          <w:szCs w:val="22"/>
        </w:rPr>
      </w:pPr>
    </w:p>
    <w:p w:rsidR="0066597B" w:rsidRPr="009A2796" w:rsidRDefault="0066597B" w:rsidP="0066597B">
      <w:pPr>
        <w:keepNext/>
        <w:numPr>
          <w:ilvl w:val="1"/>
          <w:numId w:val="26"/>
        </w:numPr>
        <w:ind w:left="0" w:firstLine="0"/>
        <w:jc w:val="both"/>
        <w:outlineLvl w:val="2"/>
        <w:rPr>
          <w:rFonts w:ascii="Tahoma" w:hAnsi="Tahoma" w:cs="Tahoma"/>
          <w:sz w:val="22"/>
          <w:szCs w:val="22"/>
        </w:rPr>
      </w:pPr>
      <w:r w:rsidRPr="009A2796">
        <w:rPr>
          <w:rFonts w:ascii="Tahoma" w:hAnsi="Tahoma" w:cs="Tahoma"/>
          <w:sz w:val="22"/>
          <w:szCs w:val="22"/>
        </w:rPr>
        <w:t xml:space="preserve"> Dopuszcza się ograniczenie w wykonaniu niniejszej Umowy w przypadkach wystąpienia:</w:t>
      </w:r>
    </w:p>
    <w:p w:rsidR="0066597B" w:rsidRPr="009A2796" w:rsidRDefault="0066597B" w:rsidP="0066597B">
      <w:pPr>
        <w:pStyle w:val="NormalnyArialNarrow"/>
        <w:numPr>
          <w:ilvl w:val="0"/>
          <w:numId w:val="31"/>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 xml:space="preserve">siły wyższej, przez okres jej trwania i usuwania jej skutków; </w:t>
      </w:r>
    </w:p>
    <w:p w:rsidR="0066597B" w:rsidRPr="009A2796" w:rsidRDefault="0066597B" w:rsidP="0066597B">
      <w:pPr>
        <w:pStyle w:val="NormalnyArialNarrow"/>
        <w:numPr>
          <w:ilvl w:val="0"/>
          <w:numId w:val="31"/>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przerw w zasilaniu trwających przez okres dłuższy niż dopuszczony standardami jakościowymi energii elektrycznej wywołanej przez instalacje, sieci lub urządzenia niebędące własnością Zamawiającego lub OSD;</w:t>
      </w:r>
    </w:p>
    <w:p w:rsidR="0066597B" w:rsidRPr="009A2796" w:rsidRDefault="0066597B" w:rsidP="0066597B">
      <w:pPr>
        <w:pStyle w:val="NormalnyArialNarrow"/>
        <w:numPr>
          <w:ilvl w:val="0"/>
          <w:numId w:val="31"/>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awarii w systemie lub awarii sieciowej wywołanej przez instalacje, sieci lub urządzenia będące własnością Zamawiającego;</w:t>
      </w:r>
    </w:p>
    <w:p w:rsidR="0066597B" w:rsidRPr="009A2796" w:rsidRDefault="0066597B" w:rsidP="0066597B">
      <w:pPr>
        <w:pStyle w:val="NormalnyArialNarrow"/>
        <w:numPr>
          <w:ilvl w:val="0"/>
          <w:numId w:val="31"/>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zagrożenia życia, zagrożenia zdrowia ludzkiego albo środowiska;</w:t>
      </w:r>
    </w:p>
    <w:p w:rsidR="0066597B" w:rsidRPr="009A2796" w:rsidRDefault="0066597B" w:rsidP="0066597B">
      <w:pPr>
        <w:pStyle w:val="NormalnyArialNarrow"/>
        <w:numPr>
          <w:ilvl w:val="0"/>
          <w:numId w:val="31"/>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ograniczeń wprowadzonych zgodnie z pkt. 4.8;</w:t>
      </w:r>
    </w:p>
    <w:p w:rsidR="0066597B" w:rsidRPr="009A2796" w:rsidRDefault="0066597B" w:rsidP="0066597B">
      <w:pPr>
        <w:pStyle w:val="NormalnyArialNarrow"/>
        <w:numPr>
          <w:ilvl w:val="0"/>
          <w:numId w:val="31"/>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 xml:space="preserve"> dopuszczalnych przerw planowych, określonych w odrębnych przepisach, o których Zamawiający został poinformowany zgodnie ze standardami jakościowymi, w sposób przyjęty zwyczajowo na danym terenie;</w:t>
      </w:r>
    </w:p>
    <w:p w:rsidR="0066597B" w:rsidRPr="009A2796" w:rsidRDefault="0066597B" w:rsidP="0066597B">
      <w:pPr>
        <w:pStyle w:val="NormalnyArialNarrow"/>
        <w:numPr>
          <w:ilvl w:val="0"/>
          <w:numId w:val="31"/>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 xml:space="preserve">nieplanowanych </w:t>
      </w:r>
      <w:proofErr w:type="spellStart"/>
      <w:r w:rsidRPr="009A2796">
        <w:rPr>
          <w:rFonts w:ascii="Tahoma" w:hAnsi="Tahoma" w:cs="Tahoma"/>
          <w:sz w:val="22"/>
          <w:szCs w:val="22"/>
        </w:rPr>
        <w:t>wyłączeń</w:t>
      </w:r>
      <w:proofErr w:type="spellEnd"/>
      <w:r w:rsidRPr="009A2796">
        <w:rPr>
          <w:rFonts w:ascii="Tahoma" w:hAnsi="Tahoma" w:cs="Tahoma"/>
          <w:sz w:val="22"/>
          <w:szCs w:val="22"/>
        </w:rPr>
        <w:t xml:space="preserve"> o charakterze awaryjnym, których łączny czas trwania w ciągu roku nie przekroczy dopuszczalnych czasów określonych w pkt. 4.4;</w:t>
      </w:r>
    </w:p>
    <w:p w:rsidR="0066597B" w:rsidRPr="009A2796" w:rsidRDefault="0066597B" w:rsidP="0066597B">
      <w:pPr>
        <w:pStyle w:val="NormalnyArialNarrow"/>
        <w:numPr>
          <w:ilvl w:val="0"/>
          <w:numId w:val="31"/>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krótkotrwałych przerw lub wahań napięcia określonych w pkt. 4.5;</w:t>
      </w:r>
    </w:p>
    <w:p w:rsidR="0066597B" w:rsidRPr="009A2796" w:rsidRDefault="0066597B" w:rsidP="0066597B">
      <w:pPr>
        <w:pStyle w:val="NormalnyArialNarrow"/>
        <w:numPr>
          <w:ilvl w:val="0"/>
          <w:numId w:val="31"/>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 xml:space="preserve"> wprowadzonych przez Zamawiającego zakłóceń do sieci, wpływających na parametry jakości energii elektrycznej dostarczanej innym odbiorcom;</w:t>
      </w:r>
    </w:p>
    <w:p w:rsidR="0066597B" w:rsidRPr="009A2796" w:rsidRDefault="0066597B" w:rsidP="0066597B">
      <w:pPr>
        <w:pStyle w:val="NormalnyArialNarrow"/>
        <w:numPr>
          <w:ilvl w:val="0"/>
          <w:numId w:val="31"/>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 xml:space="preserve"> nielegalnego poboru energii elektrycznej przez Zamawiającego.</w:t>
      </w:r>
    </w:p>
    <w:p w:rsidR="0066597B" w:rsidRPr="009A2796" w:rsidRDefault="0066597B" w:rsidP="0066597B">
      <w:pPr>
        <w:keepNext/>
        <w:numPr>
          <w:ilvl w:val="1"/>
          <w:numId w:val="26"/>
        </w:numPr>
        <w:ind w:left="0" w:firstLine="0"/>
        <w:jc w:val="both"/>
        <w:outlineLvl w:val="2"/>
        <w:rPr>
          <w:rFonts w:ascii="Tahoma" w:hAnsi="Tahoma" w:cs="Tahoma"/>
          <w:sz w:val="22"/>
          <w:szCs w:val="22"/>
        </w:rPr>
      </w:pPr>
      <w:r w:rsidRPr="009A2796">
        <w:rPr>
          <w:rFonts w:ascii="Tahoma" w:hAnsi="Tahoma" w:cs="Tahoma"/>
          <w:sz w:val="22"/>
          <w:szCs w:val="22"/>
        </w:rPr>
        <w:lastRenderedPageBreak/>
        <w:t xml:space="preserve"> Dopuszcza się również ograniczenie w dostawach energii elektrycznej w przypadkach przewidzianych w Prawie energetycznym.</w:t>
      </w:r>
    </w:p>
    <w:p w:rsidR="0066597B" w:rsidRPr="009A2796" w:rsidRDefault="0066597B" w:rsidP="0066597B">
      <w:pPr>
        <w:keepNext/>
        <w:numPr>
          <w:ilvl w:val="1"/>
          <w:numId w:val="26"/>
        </w:numPr>
        <w:ind w:left="0" w:firstLine="0"/>
        <w:jc w:val="both"/>
        <w:outlineLvl w:val="2"/>
        <w:rPr>
          <w:rFonts w:ascii="Tahoma" w:hAnsi="Tahoma" w:cs="Tahoma"/>
          <w:sz w:val="22"/>
          <w:szCs w:val="22"/>
        </w:rPr>
      </w:pPr>
      <w:r w:rsidRPr="009A2796">
        <w:rPr>
          <w:rFonts w:ascii="Tahoma" w:hAnsi="Tahoma" w:cs="Tahoma"/>
          <w:sz w:val="22"/>
          <w:szCs w:val="22"/>
        </w:rPr>
        <w:t xml:space="preserve"> Wykonawca nie ponosi odpowiedzialności za ograniczenia w wykonaniu umowy w przypadkach przewidzianych w punkcie 5.1 lub 5.2.</w:t>
      </w:r>
    </w:p>
    <w:p w:rsidR="0066597B" w:rsidRPr="009A2796" w:rsidRDefault="0066597B" w:rsidP="0066597B">
      <w:pPr>
        <w:keepNext/>
        <w:numPr>
          <w:ilvl w:val="1"/>
          <w:numId w:val="26"/>
        </w:numPr>
        <w:ind w:left="0" w:firstLine="0"/>
        <w:jc w:val="both"/>
        <w:outlineLvl w:val="2"/>
        <w:rPr>
          <w:rFonts w:ascii="Tahoma" w:hAnsi="Tahoma" w:cs="Tahoma"/>
          <w:sz w:val="22"/>
          <w:szCs w:val="22"/>
        </w:rPr>
      </w:pPr>
      <w:r w:rsidRPr="009A2796">
        <w:rPr>
          <w:rFonts w:ascii="Tahoma" w:hAnsi="Tahoma" w:cs="Tahoma"/>
          <w:sz w:val="22"/>
          <w:szCs w:val="22"/>
        </w:rPr>
        <w:t xml:space="preserve"> Strony ustalają, że w przypadku wstrzymania sprzedaży energii elektrycznej lub świadczenia usług dystrybucji z przyczyn leżących po stronie Zamawiającego koszty z tym związane ponosi Zamawiający.</w:t>
      </w:r>
    </w:p>
    <w:p w:rsidR="0066597B" w:rsidRPr="009A2796" w:rsidRDefault="0066597B" w:rsidP="0066597B">
      <w:pPr>
        <w:keepNext/>
        <w:tabs>
          <w:tab w:val="num" w:pos="284"/>
          <w:tab w:val="num" w:pos="360"/>
        </w:tabs>
        <w:ind w:left="720"/>
        <w:jc w:val="both"/>
        <w:outlineLvl w:val="2"/>
        <w:rPr>
          <w:rFonts w:ascii="Tahoma" w:hAnsi="Tahoma" w:cs="Tahoma"/>
          <w:sz w:val="22"/>
          <w:szCs w:val="22"/>
        </w:rPr>
      </w:pPr>
    </w:p>
    <w:p w:rsidR="0066597B" w:rsidRPr="009A2796" w:rsidRDefault="0066597B" w:rsidP="0066597B">
      <w:pPr>
        <w:keepNext/>
        <w:numPr>
          <w:ilvl w:val="0"/>
          <w:numId w:val="26"/>
        </w:numPr>
        <w:ind w:left="0" w:firstLine="0"/>
        <w:jc w:val="both"/>
        <w:outlineLvl w:val="2"/>
        <w:rPr>
          <w:rFonts w:ascii="Tahoma" w:hAnsi="Tahoma" w:cs="Tahoma"/>
          <w:sz w:val="22"/>
          <w:szCs w:val="22"/>
        </w:rPr>
      </w:pPr>
      <w:r w:rsidRPr="009A2796">
        <w:rPr>
          <w:rFonts w:ascii="Tahoma" w:hAnsi="Tahoma" w:cs="Tahoma"/>
          <w:sz w:val="22"/>
          <w:szCs w:val="22"/>
        </w:rPr>
        <w:t>TARYFY</w:t>
      </w:r>
    </w:p>
    <w:p w:rsidR="0066597B" w:rsidRPr="009A2796" w:rsidRDefault="0066597B" w:rsidP="0066597B">
      <w:pPr>
        <w:keepNext/>
        <w:jc w:val="both"/>
        <w:outlineLvl w:val="2"/>
        <w:rPr>
          <w:rFonts w:ascii="Tahoma" w:hAnsi="Tahoma" w:cs="Tahoma"/>
          <w:sz w:val="22"/>
          <w:szCs w:val="22"/>
        </w:rPr>
      </w:pPr>
    </w:p>
    <w:p w:rsidR="0066597B" w:rsidRPr="009A2796" w:rsidRDefault="0066597B" w:rsidP="0066597B">
      <w:pPr>
        <w:keepNext/>
        <w:numPr>
          <w:ilvl w:val="1"/>
          <w:numId w:val="26"/>
        </w:numPr>
        <w:ind w:left="0" w:firstLine="0"/>
        <w:jc w:val="both"/>
        <w:outlineLvl w:val="2"/>
        <w:rPr>
          <w:rFonts w:ascii="Tahoma" w:hAnsi="Tahoma" w:cs="Tahoma"/>
          <w:sz w:val="22"/>
          <w:szCs w:val="22"/>
        </w:rPr>
      </w:pPr>
      <w:r w:rsidRPr="009A2796">
        <w:rPr>
          <w:rFonts w:ascii="Tahoma" w:hAnsi="Tahoma" w:cs="Tahoma"/>
          <w:sz w:val="22"/>
          <w:szCs w:val="22"/>
        </w:rPr>
        <w:t xml:space="preserve"> Rozliczenia między Stronami w zakresie sprzedaży energii elektrycznej będą odbywać się według cen zawartych w formularzu cenowym przedstawionym w ofercie, stanowiącej załącznik do umowy.</w:t>
      </w:r>
    </w:p>
    <w:p w:rsidR="0066597B" w:rsidRPr="009A2796" w:rsidRDefault="0066597B" w:rsidP="0066597B">
      <w:pPr>
        <w:keepNext/>
        <w:numPr>
          <w:ilvl w:val="1"/>
          <w:numId w:val="26"/>
        </w:numPr>
        <w:ind w:left="0" w:firstLine="0"/>
        <w:jc w:val="both"/>
        <w:outlineLvl w:val="2"/>
        <w:rPr>
          <w:rFonts w:ascii="Tahoma" w:hAnsi="Tahoma" w:cs="Tahoma"/>
          <w:sz w:val="22"/>
          <w:szCs w:val="22"/>
        </w:rPr>
      </w:pPr>
      <w:r w:rsidRPr="009A2796">
        <w:rPr>
          <w:rFonts w:ascii="Tahoma" w:hAnsi="Tahoma" w:cs="Tahoma"/>
          <w:sz w:val="22"/>
          <w:szCs w:val="22"/>
        </w:rPr>
        <w:t xml:space="preserve"> Rozliczenia między </w:t>
      </w:r>
      <w:r w:rsidRPr="009A2796">
        <w:rPr>
          <w:rFonts w:ascii="Tahoma" w:hAnsi="Tahoma" w:cs="Tahoma"/>
          <w:bCs/>
          <w:sz w:val="22"/>
          <w:szCs w:val="22"/>
        </w:rPr>
        <w:t>Stronami</w:t>
      </w:r>
      <w:r w:rsidRPr="009A2796">
        <w:rPr>
          <w:rFonts w:ascii="Tahoma" w:hAnsi="Tahoma" w:cs="Tahoma"/>
          <w:sz w:val="22"/>
          <w:szCs w:val="22"/>
        </w:rPr>
        <w:t xml:space="preserve"> w zakresie świadczenia usług dystrybucji energii elektrycznej będą odbywać się wg stawek opłat właściwych dla grup taryfowych wymienionych w załączniku Charakterystyka Poboru Mocy, zgodnie z taryfą OSD zatwierdzaną przez Prezesa Urzędu Regulacji Energetyki i wprowadzaną zgodnie z przepisami prawa.</w:t>
      </w:r>
    </w:p>
    <w:p w:rsidR="0066597B" w:rsidRPr="009A2796" w:rsidRDefault="0066597B" w:rsidP="0066597B">
      <w:pPr>
        <w:keepNext/>
        <w:numPr>
          <w:ilvl w:val="1"/>
          <w:numId w:val="26"/>
        </w:numPr>
        <w:ind w:left="0" w:firstLine="0"/>
        <w:jc w:val="both"/>
        <w:outlineLvl w:val="2"/>
        <w:rPr>
          <w:rFonts w:ascii="Tahoma" w:hAnsi="Tahoma" w:cs="Tahoma"/>
          <w:color w:val="000000"/>
          <w:sz w:val="22"/>
          <w:szCs w:val="22"/>
        </w:rPr>
      </w:pPr>
      <w:r w:rsidRPr="009A2796">
        <w:rPr>
          <w:rFonts w:ascii="Tahoma" w:hAnsi="Tahoma" w:cs="Tahoma"/>
          <w:sz w:val="22"/>
          <w:szCs w:val="22"/>
        </w:rPr>
        <w:t xml:space="preserve"> Zmiana taryfy OSD następuje w terminach i w trybie zgodnym z przepisami Prawa energetycznego.</w:t>
      </w:r>
    </w:p>
    <w:p w:rsidR="0066597B" w:rsidRPr="009A2796" w:rsidRDefault="0066597B" w:rsidP="0066597B">
      <w:pPr>
        <w:keepNext/>
        <w:numPr>
          <w:ilvl w:val="1"/>
          <w:numId w:val="26"/>
        </w:numPr>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Zmiany taryfy OSD w zakresie stawek i opłat wiążą Strony, bez konieczności sporządzania aneksu do umowy, z datą wejścia w życie zmienionej taryfy OSD, przy czym w przypadku podwyżki opłat oraz stawek opłat Wykonawca poinformuje Zamawiającego o powyższych zmianach w ciągu jednego okresu rozliczeniowego od dnia podwyżki. Do pozostałych zmian taryfy OSD stosuje się procedurę zmiany  uregulowaną w pkt. 6.3 powyżej.</w:t>
      </w:r>
    </w:p>
    <w:p w:rsidR="0066597B" w:rsidRPr="009A2796" w:rsidRDefault="0066597B" w:rsidP="0066597B">
      <w:pPr>
        <w:keepNext/>
        <w:tabs>
          <w:tab w:val="num" w:pos="284"/>
          <w:tab w:val="num" w:pos="360"/>
        </w:tabs>
        <w:ind w:left="720"/>
        <w:jc w:val="both"/>
        <w:outlineLvl w:val="2"/>
        <w:rPr>
          <w:rFonts w:ascii="Tahoma" w:hAnsi="Tahoma" w:cs="Tahoma"/>
          <w:color w:val="000000"/>
          <w:sz w:val="22"/>
          <w:szCs w:val="22"/>
        </w:rPr>
      </w:pPr>
    </w:p>
    <w:p w:rsidR="0066597B" w:rsidRPr="009A2796" w:rsidRDefault="0066597B" w:rsidP="0066597B">
      <w:pPr>
        <w:keepNext/>
        <w:numPr>
          <w:ilvl w:val="0"/>
          <w:numId w:val="26"/>
        </w:numPr>
        <w:ind w:left="0" w:firstLine="0"/>
        <w:jc w:val="both"/>
        <w:outlineLvl w:val="2"/>
        <w:rPr>
          <w:rFonts w:ascii="Tahoma" w:hAnsi="Tahoma" w:cs="Tahoma"/>
          <w:sz w:val="22"/>
          <w:szCs w:val="22"/>
        </w:rPr>
      </w:pPr>
      <w:r w:rsidRPr="009A2796">
        <w:rPr>
          <w:rFonts w:ascii="Tahoma" w:hAnsi="Tahoma" w:cs="Tahoma"/>
          <w:sz w:val="22"/>
          <w:szCs w:val="22"/>
        </w:rPr>
        <w:t>ZMIANY UMOWY</w:t>
      </w:r>
    </w:p>
    <w:p w:rsidR="0066597B" w:rsidRPr="009A2796" w:rsidRDefault="0066597B" w:rsidP="0066597B">
      <w:pPr>
        <w:keepNext/>
        <w:ind w:left="720"/>
        <w:jc w:val="both"/>
        <w:outlineLvl w:val="2"/>
        <w:rPr>
          <w:rFonts w:ascii="Tahoma" w:hAnsi="Tahoma" w:cs="Tahoma"/>
          <w:sz w:val="22"/>
          <w:szCs w:val="22"/>
        </w:rPr>
      </w:pPr>
    </w:p>
    <w:p w:rsidR="0066597B" w:rsidRPr="009A2796" w:rsidRDefault="0066597B" w:rsidP="0066597B">
      <w:pPr>
        <w:keepNext/>
        <w:numPr>
          <w:ilvl w:val="1"/>
          <w:numId w:val="26"/>
        </w:numPr>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Wszelkie zmiany umowy wymagają formy pisemnej pod rygorem nieważności.</w:t>
      </w:r>
    </w:p>
    <w:p w:rsidR="0066597B" w:rsidRPr="009A2796" w:rsidRDefault="0066597B" w:rsidP="0066597B">
      <w:pPr>
        <w:keepNext/>
        <w:numPr>
          <w:ilvl w:val="1"/>
          <w:numId w:val="26"/>
        </w:numPr>
        <w:ind w:left="0" w:firstLine="0"/>
        <w:jc w:val="both"/>
        <w:outlineLvl w:val="2"/>
        <w:rPr>
          <w:rFonts w:ascii="Tahoma" w:hAnsi="Tahoma" w:cs="Tahoma"/>
          <w:sz w:val="22"/>
          <w:szCs w:val="22"/>
        </w:rPr>
      </w:pPr>
      <w:r w:rsidRPr="009A2796">
        <w:rPr>
          <w:rFonts w:ascii="Tahoma" w:hAnsi="Tahoma" w:cs="Tahoma"/>
          <w:sz w:val="22"/>
          <w:szCs w:val="22"/>
        </w:rPr>
        <w:t xml:space="preserve"> Zmiany umowy w zakresie zmiany cen są dopuszczalne w przypadku zmiany kosztów wpływających na kalkulację cen energii elektrycznej, a w szczególności:</w:t>
      </w:r>
    </w:p>
    <w:p w:rsidR="0066597B" w:rsidRPr="009A2796" w:rsidRDefault="0066597B" w:rsidP="0066597B">
      <w:pPr>
        <w:pStyle w:val="NormalnyArialNarrow"/>
        <w:numPr>
          <w:ilvl w:val="0"/>
          <w:numId w:val="27"/>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iCs/>
          <w:sz w:val="22"/>
          <w:szCs w:val="22"/>
        </w:rPr>
        <w:t>w przypadku zmian w przepisach prawnych dotyczących podatku VAT lub podatku akcyzowego lub wprowadzenia lub zmiany innych opłat lub podatków związanych z energią elektryczną lub zmiany przepisów prawa skutkującej wzrostem kosztów wpływających na koszt energii elektrycznej. W takich przypadkach ceny za energię elektryczną dostarczaną na podstawie umowy ulegają automatycznie korekcie o wartość wynikającą z powyższych zmian. Wykonawca poinformuje Zamawiającego na piśmie o korekcie ceny energii elektrycznej dostarczanej na podstawie umowy, wskazując równocześnie zmiany przepisów prawnych stanowiące podstawę tej korekty. Nowe ceny energii elektrycznej będą obowiązujące dla Wykonawcy i Zamawiającego od chwili wejścia w życie wyżej wymienionych zmian przepisów prawnych stanowiących podstawę do ich korekty</w:t>
      </w:r>
      <w:r w:rsidRPr="009A2796">
        <w:rPr>
          <w:rFonts w:ascii="Tahoma" w:hAnsi="Tahoma" w:cs="Tahoma"/>
          <w:sz w:val="22"/>
          <w:szCs w:val="22"/>
        </w:rPr>
        <w:t>;</w:t>
      </w:r>
    </w:p>
    <w:p w:rsidR="0066597B" w:rsidRPr="009A2796" w:rsidRDefault="0066597B" w:rsidP="0066597B">
      <w:pPr>
        <w:pStyle w:val="NormalnyArialNarrow"/>
        <w:numPr>
          <w:ilvl w:val="0"/>
          <w:numId w:val="27"/>
        </w:numPr>
        <w:tabs>
          <w:tab w:val="clear" w:pos="540"/>
          <w:tab w:val="clear" w:pos="567"/>
          <w:tab w:val="clear" w:pos="934"/>
          <w:tab w:val="clear" w:pos="4536"/>
          <w:tab w:val="clear" w:pos="9072"/>
        </w:tabs>
        <w:spacing w:before="0"/>
        <w:ind w:left="142" w:firstLine="0"/>
        <w:rPr>
          <w:rFonts w:ascii="Tahoma" w:hAnsi="Tahoma" w:cs="Tahoma"/>
          <w:sz w:val="22"/>
          <w:szCs w:val="22"/>
        </w:rPr>
      </w:pPr>
      <w:r w:rsidRPr="009A2796">
        <w:rPr>
          <w:rFonts w:ascii="Tahoma" w:hAnsi="Tahoma" w:cs="Tahoma"/>
          <w:sz w:val="22"/>
          <w:szCs w:val="22"/>
        </w:rPr>
        <w:t>wydania wobec Wykonawcy decyzji administracyjnych wpływających na koszt prowadzenia działalności w zakresie obrotu energią elektryczną, w tym decyzji Prezesa Urzędu Regulacji Energetyki;</w:t>
      </w:r>
    </w:p>
    <w:p w:rsidR="0066597B" w:rsidRPr="009A2796" w:rsidRDefault="0066597B" w:rsidP="0066597B">
      <w:pPr>
        <w:keepNext/>
        <w:numPr>
          <w:ilvl w:val="1"/>
          <w:numId w:val="26"/>
        </w:numPr>
        <w:ind w:left="0" w:firstLine="0"/>
        <w:jc w:val="both"/>
        <w:outlineLvl w:val="2"/>
        <w:rPr>
          <w:rFonts w:ascii="Tahoma" w:hAnsi="Tahoma" w:cs="Tahoma"/>
          <w:sz w:val="22"/>
          <w:szCs w:val="22"/>
        </w:rPr>
      </w:pPr>
      <w:r w:rsidRPr="009A2796">
        <w:rPr>
          <w:rFonts w:ascii="Tahoma" w:hAnsi="Tahoma" w:cs="Tahoma"/>
          <w:sz w:val="22"/>
          <w:szCs w:val="22"/>
        </w:rPr>
        <w:t xml:space="preserve"> Zmiana Umowy w zakresie cen może nastąpić poprzez przesłanie Zamawiającemu nowej taryfy Wykonawcy lub wyciągu z treści nowej taryfy Wykonawcy wraz z informacją o dacie wejścia w życie z zachowaniem zapisów i reguł określonych w pkt.7.2.</w:t>
      </w:r>
    </w:p>
    <w:p w:rsidR="0066597B" w:rsidRPr="009A2796" w:rsidRDefault="0066597B" w:rsidP="0066597B">
      <w:pPr>
        <w:keepNext/>
        <w:tabs>
          <w:tab w:val="num" w:pos="284"/>
          <w:tab w:val="num" w:pos="360"/>
        </w:tabs>
        <w:ind w:left="720"/>
        <w:jc w:val="both"/>
        <w:outlineLvl w:val="2"/>
        <w:rPr>
          <w:rFonts w:ascii="Tahoma" w:hAnsi="Tahoma" w:cs="Tahoma"/>
          <w:sz w:val="22"/>
          <w:szCs w:val="22"/>
        </w:rPr>
      </w:pPr>
    </w:p>
    <w:p w:rsidR="0066597B" w:rsidRPr="009A2796" w:rsidRDefault="0066597B" w:rsidP="0066597B">
      <w:pPr>
        <w:keepNext/>
        <w:numPr>
          <w:ilvl w:val="0"/>
          <w:numId w:val="26"/>
        </w:numPr>
        <w:ind w:left="0" w:firstLine="0"/>
        <w:jc w:val="both"/>
        <w:outlineLvl w:val="2"/>
        <w:rPr>
          <w:rFonts w:ascii="Tahoma" w:hAnsi="Tahoma" w:cs="Tahoma"/>
          <w:sz w:val="22"/>
          <w:szCs w:val="22"/>
        </w:rPr>
      </w:pPr>
      <w:r w:rsidRPr="009A2796">
        <w:rPr>
          <w:rFonts w:ascii="Tahoma" w:hAnsi="Tahoma" w:cs="Tahoma"/>
          <w:sz w:val="22"/>
          <w:szCs w:val="22"/>
        </w:rPr>
        <w:t>ROZLICZENIA</w:t>
      </w:r>
    </w:p>
    <w:p w:rsidR="0066597B" w:rsidRPr="009A2796" w:rsidRDefault="0066597B" w:rsidP="0066597B">
      <w:pPr>
        <w:keepNext/>
        <w:ind w:left="720"/>
        <w:jc w:val="both"/>
        <w:outlineLvl w:val="2"/>
        <w:rPr>
          <w:rFonts w:ascii="Tahoma" w:hAnsi="Tahoma" w:cs="Tahoma"/>
          <w:sz w:val="22"/>
          <w:szCs w:val="22"/>
        </w:rPr>
      </w:pP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Rozliczanie należności za sprzedaną energię elektryczną i świadczone usługi dystrybucji, </w:t>
      </w:r>
      <w:r w:rsidRPr="009A2796">
        <w:rPr>
          <w:rFonts w:ascii="Tahoma" w:hAnsi="Tahoma" w:cs="Tahoma"/>
          <w:sz w:val="22"/>
          <w:szCs w:val="22"/>
        </w:rPr>
        <w:t>odbywać</w:t>
      </w:r>
      <w:r w:rsidRPr="009A2796">
        <w:rPr>
          <w:rFonts w:ascii="Tahoma" w:hAnsi="Tahoma" w:cs="Tahoma"/>
          <w:color w:val="000000"/>
          <w:sz w:val="22"/>
          <w:szCs w:val="22"/>
        </w:rPr>
        <w:t xml:space="preserve"> się będą w </w:t>
      </w:r>
      <w:bookmarkStart w:id="5" w:name="Lista5"/>
      <w:r w:rsidRPr="009A2796">
        <w:rPr>
          <w:rFonts w:ascii="Tahoma" w:hAnsi="Tahoma" w:cs="Tahoma"/>
          <w:color w:val="000000"/>
          <w:sz w:val="22"/>
          <w:szCs w:val="22"/>
        </w:rPr>
        <w:t>1-</w:t>
      </w:r>
      <w:bookmarkEnd w:id="5"/>
      <w:r w:rsidRPr="009A2796">
        <w:rPr>
          <w:rFonts w:ascii="Tahoma" w:hAnsi="Tahoma" w:cs="Tahoma"/>
          <w:sz w:val="22"/>
          <w:szCs w:val="22"/>
        </w:rPr>
        <w:t>miesięcznych</w:t>
      </w:r>
      <w:r w:rsidRPr="009A2796">
        <w:rPr>
          <w:rFonts w:ascii="Tahoma" w:hAnsi="Tahoma" w:cs="Tahoma"/>
          <w:color w:val="000000"/>
          <w:sz w:val="22"/>
          <w:szCs w:val="22"/>
        </w:rPr>
        <w:t xml:space="preserve"> okresach rozliczeniowych.</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W przypadku stwierdzenia błędów w pomiarze lub odczycie wskazań układu pomiarowo-rozliczeniowego, które spowodowały zaniżenie lub zawyżenie pobranej energii elektrycznej, Zamawiający jest odpowiednio obowiązany do uregulowania lub uprawniony do otrzymania </w:t>
      </w:r>
      <w:r w:rsidRPr="009A2796">
        <w:rPr>
          <w:rFonts w:ascii="Tahoma" w:hAnsi="Tahoma" w:cs="Tahoma"/>
          <w:color w:val="000000"/>
          <w:sz w:val="22"/>
          <w:szCs w:val="22"/>
        </w:rPr>
        <w:lastRenderedPageBreak/>
        <w:t>zwrotu należności za energię elektryczną i  świadczone usługi dystrybucji na podstawie ilości energii elektrycznej wyznaczonej według wskazań układu pomiarowo rozliczeniowego rezerwowego (licznika kontrolnego) lub według współczynnika korekcyjnego właściwego dla stwierdzonego uszkodzenia albo na podstawie ilości energii elektrycznej prawidłowo wykazanej w poprzednim lub następnym okresie rozliczeniowym.</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Jeżeli błędy, o których mowa w pkt. 8.2, spowodowały zawyżenie lub zaniżenie należności za dostarczoną energię elektryczną i świadczone usługi dystrybucji Wykonawca jest obowiązany dokonać korekty uprzednio wystawionych faktur.</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Rozliczenia za ponadstandardowy pobór energii biernej.</w:t>
      </w:r>
    </w:p>
    <w:p w:rsidR="0066597B" w:rsidRPr="009A2796" w:rsidRDefault="0066597B" w:rsidP="0066597B">
      <w:pPr>
        <w:pStyle w:val="NormalnyArialNarrow"/>
        <w:numPr>
          <w:ilvl w:val="0"/>
          <w:numId w:val="32"/>
        </w:numPr>
        <w:tabs>
          <w:tab w:val="clear" w:pos="540"/>
          <w:tab w:val="clear" w:pos="567"/>
          <w:tab w:val="clear" w:pos="934"/>
          <w:tab w:val="clear" w:pos="4536"/>
          <w:tab w:val="clear" w:pos="9072"/>
        </w:tabs>
        <w:spacing w:before="0"/>
        <w:ind w:left="142" w:firstLine="0"/>
        <w:rPr>
          <w:rFonts w:ascii="Tahoma" w:hAnsi="Tahoma" w:cs="Tahoma"/>
          <w:color w:val="000000"/>
          <w:sz w:val="22"/>
          <w:szCs w:val="22"/>
        </w:rPr>
      </w:pPr>
      <w:r w:rsidRPr="009A2796">
        <w:rPr>
          <w:rFonts w:ascii="Tahoma" w:hAnsi="Tahoma" w:cs="Tahoma"/>
          <w:color w:val="000000"/>
          <w:sz w:val="22"/>
          <w:szCs w:val="22"/>
        </w:rPr>
        <w:t xml:space="preserve">rozliczenia za ponadstandardowy pobór energii biernej prowadzone są zgodnie z zasadami i według stawek określonych w taryfie </w:t>
      </w:r>
      <w:r w:rsidRPr="009A2796">
        <w:rPr>
          <w:rFonts w:ascii="Tahoma" w:hAnsi="Tahoma" w:cs="Tahoma"/>
          <w:sz w:val="22"/>
          <w:szCs w:val="22"/>
        </w:rPr>
        <w:t>OSD</w:t>
      </w:r>
      <w:r w:rsidRPr="009A2796">
        <w:rPr>
          <w:rFonts w:ascii="Tahoma" w:hAnsi="Tahoma" w:cs="Tahoma"/>
          <w:color w:val="000000"/>
          <w:sz w:val="22"/>
          <w:szCs w:val="22"/>
        </w:rPr>
        <w:t>.</w:t>
      </w:r>
    </w:p>
    <w:p w:rsidR="0066597B" w:rsidRPr="009A2796" w:rsidRDefault="0066597B" w:rsidP="0066597B">
      <w:pPr>
        <w:pStyle w:val="NormalnyArialNarrow"/>
        <w:numPr>
          <w:ilvl w:val="0"/>
          <w:numId w:val="32"/>
        </w:numPr>
        <w:tabs>
          <w:tab w:val="clear" w:pos="540"/>
          <w:tab w:val="clear" w:pos="567"/>
          <w:tab w:val="clear" w:pos="934"/>
          <w:tab w:val="clear" w:pos="4536"/>
          <w:tab w:val="clear" w:pos="9072"/>
        </w:tabs>
        <w:spacing w:before="0"/>
        <w:ind w:left="142" w:firstLine="0"/>
        <w:rPr>
          <w:rFonts w:ascii="Tahoma" w:hAnsi="Tahoma" w:cs="Tahoma"/>
          <w:color w:val="000000"/>
          <w:sz w:val="22"/>
          <w:szCs w:val="22"/>
        </w:rPr>
      </w:pPr>
      <w:r w:rsidRPr="009A2796">
        <w:rPr>
          <w:rFonts w:ascii="Tahoma" w:hAnsi="Tahoma" w:cs="Tahoma"/>
          <w:color w:val="000000"/>
          <w:sz w:val="22"/>
          <w:szCs w:val="22"/>
        </w:rPr>
        <w:t xml:space="preserve">Strony umowy przyjmują wartość umownego współczynnika </w:t>
      </w:r>
      <w:proofErr w:type="spellStart"/>
      <w:r w:rsidRPr="009A2796">
        <w:rPr>
          <w:rFonts w:ascii="Tahoma" w:hAnsi="Tahoma" w:cs="Tahoma"/>
          <w:color w:val="000000"/>
          <w:sz w:val="22"/>
          <w:szCs w:val="22"/>
        </w:rPr>
        <w:t>tg</w:t>
      </w:r>
      <w:proofErr w:type="spellEnd"/>
      <w:r w:rsidRPr="009A2796">
        <w:rPr>
          <w:rFonts w:ascii="Tahoma" w:hAnsi="Tahoma" w:cs="Tahoma"/>
          <w:color w:val="000000"/>
          <w:sz w:val="22"/>
          <w:szCs w:val="22"/>
        </w:rPr>
        <w:sym w:font="Symbol" w:char="F06A"/>
      </w:r>
      <w:r w:rsidRPr="009A2796">
        <w:rPr>
          <w:rFonts w:ascii="Tahoma" w:hAnsi="Tahoma" w:cs="Tahoma"/>
          <w:color w:val="000000"/>
          <w:sz w:val="22"/>
          <w:szCs w:val="22"/>
          <w:vertAlign w:val="subscript"/>
        </w:rPr>
        <w:t>0</w:t>
      </w:r>
      <w:r w:rsidRPr="009A2796">
        <w:rPr>
          <w:rFonts w:ascii="Tahoma" w:hAnsi="Tahoma" w:cs="Tahoma"/>
          <w:color w:val="000000"/>
          <w:sz w:val="22"/>
          <w:szCs w:val="22"/>
        </w:rPr>
        <w:t> = 0,4.</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color w:val="000000"/>
          <w:sz w:val="22"/>
          <w:szCs w:val="22"/>
        </w:rPr>
      </w:pPr>
      <w:r w:rsidRPr="009A2796">
        <w:rPr>
          <w:rFonts w:ascii="Tahoma" w:hAnsi="Tahoma" w:cs="Tahoma"/>
          <w:sz w:val="22"/>
          <w:szCs w:val="22"/>
        </w:rPr>
        <w:t xml:space="preserve"> Rozliczenia dokonywane są z dokładnością do: 1 kW, 1 kWh i 1 </w:t>
      </w:r>
      <w:proofErr w:type="spellStart"/>
      <w:r w:rsidRPr="009A2796">
        <w:rPr>
          <w:rFonts w:ascii="Tahoma" w:hAnsi="Tahoma" w:cs="Tahoma"/>
          <w:sz w:val="22"/>
          <w:szCs w:val="22"/>
        </w:rPr>
        <w:t>kvarh</w:t>
      </w:r>
      <w:proofErr w:type="spellEnd"/>
      <w:r w:rsidRPr="009A2796">
        <w:rPr>
          <w:rFonts w:ascii="Tahoma" w:hAnsi="Tahoma" w:cs="Tahoma"/>
          <w:sz w:val="22"/>
          <w:szCs w:val="22"/>
        </w:rPr>
        <w:t>.</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color w:val="000000"/>
          <w:sz w:val="22"/>
          <w:szCs w:val="22"/>
        </w:rPr>
      </w:pPr>
      <w:r w:rsidRPr="009A2796">
        <w:rPr>
          <w:rFonts w:ascii="Tahoma" w:hAnsi="Tahoma" w:cs="Tahoma"/>
          <w:bCs/>
          <w:color w:val="000000"/>
          <w:sz w:val="22"/>
          <w:szCs w:val="22"/>
        </w:rPr>
        <w:t xml:space="preserve"> Strony</w:t>
      </w:r>
      <w:r w:rsidRPr="009A2796">
        <w:rPr>
          <w:rFonts w:ascii="Tahoma" w:hAnsi="Tahoma" w:cs="Tahoma"/>
          <w:color w:val="000000"/>
          <w:sz w:val="22"/>
          <w:szCs w:val="22"/>
        </w:rPr>
        <w:t xml:space="preserve"> określają, że terminem spełnienia świadczenia jest dzień obciążenia rachunku bankowego Zamawiającego.</w:t>
      </w:r>
    </w:p>
    <w:p w:rsidR="0066597B" w:rsidRPr="009A2796" w:rsidRDefault="0066597B" w:rsidP="0066597B">
      <w:pPr>
        <w:keepNext/>
        <w:jc w:val="both"/>
        <w:outlineLvl w:val="2"/>
        <w:rPr>
          <w:rFonts w:ascii="Tahoma" w:hAnsi="Tahoma" w:cs="Tahoma"/>
          <w:color w:val="000000"/>
          <w:sz w:val="22"/>
          <w:szCs w:val="22"/>
        </w:rPr>
      </w:pPr>
    </w:p>
    <w:p w:rsidR="0066597B" w:rsidRPr="009A2796" w:rsidRDefault="0066597B" w:rsidP="0066597B">
      <w:pPr>
        <w:keepNext/>
        <w:numPr>
          <w:ilvl w:val="1"/>
          <w:numId w:val="26"/>
        </w:numPr>
        <w:ind w:left="0" w:firstLine="0"/>
        <w:jc w:val="both"/>
        <w:outlineLvl w:val="2"/>
        <w:rPr>
          <w:rFonts w:ascii="Tahoma" w:hAnsi="Tahoma" w:cs="Tahoma"/>
          <w:color w:val="000000"/>
          <w:sz w:val="22"/>
          <w:szCs w:val="22"/>
        </w:rPr>
      </w:pPr>
      <w:r w:rsidRPr="009A2796">
        <w:rPr>
          <w:rFonts w:ascii="Tahoma" w:hAnsi="Tahoma" w:cs="Tahoma"/>
          <w:sz w:val="22"/>
          <w:szCs w:val="22"/>
        </w:rPr>
        <w:t xml:space="preserve">Zamawiający zobowiązuje się do zapłaty należności za świadczoną usługę kompleksową, na podstawie otrzymywanych faktur VAT, w terminie określonym w fakturze, który jednak nie może być krótszy niż 14 dni od daty doręczenia faktury VAT. </w:t>
      </w:r>
    </w:p>
    <w:p w:rsidR="0066597B" w:rsidRPr="009A2796" w:rsidRDefault="0066597B" w:rsidP="0066597B">
      <w:pPr>
        <w:keepNext/>
        <w:numPr>
          <w:ilvl w:val="1"/>
          <w:numId w:val="26"/>
        </w:numPr>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O zmianach danych kont bankowych lub danych adresowych </w:t>
      </w:r>
      <w:r w:rsidRPr="009A2796">
        <w:rPr>
          <w:rFonts w:ascii="Tahoma" w:hAnsi="Tahoma" w:cs="Tahoma"/>
          <w:bCs/>
          <w:color w:val="000000"/>
          <w:sz w:val="22"/>
          <w:szCs w:val="22"/>
        </w:rPr>
        <w:t>Strony</w:t>
      </w:r>
      <w:r w:rsidRPr="009A2796">
        <w:rPr>
          <w:rFonts w:ascii="Tahoma" w:hAnsi="Tahoma" w:cs="Tahoma"/>
          <w:color w:val="000000"/>
          <w:sz w:val="22"/>
          <w:szCs w:val="22"/>
        </w:rPr>
        <w:t xml:space="preserve"> zobowiązują się wzajemnie powiadamiać pod rygorem poniesienia kosztów związanych z mylnymi operacjami bankowymi.</w:t>
      </w:r>
    </w:p>
    <w:p w:rsidR="0066597B" w:rsidRPr="009A2796" w:rsidRDefault="0066597B" w:rsidP="0066597B">
      <w:pPr>
        <w:keepNext/>
        <w:numPr>
          <w:ilvl w:val="1"/>
          <w:numId w:val="26"/>
        </w:numPr>
        <w:tabs>
          <w:tab w:val="num" w:pos="0"/>
          <w:tab w:val="num" w:pos="284"/>
        </w:tabs>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W przypadku zainstalowania układów pomiarowo-rozliczeniowych po stronie dolnego napięcia transformatorów stanowiących własność Wykonawcy lub po stronie górnego napięcia transformatorów stanowiących własność OSD lub w innym miejscu niż miejsce dostarczania energii:</w:t>
      </w:r>
    </w:p>
    <w:p w:rsidR="0066597B" w:rsidRPr="009A2796" w:rsidRDefault="0066597B" w:rsidP="0066597B">
      <w:pPr>
        <w:pStyle w:val="NormalnyArialNarrow"/>
        <w:numPr>
          <w:ilvl w:val="0"/>
          <w:numId w:val="33"/>
        </w:numPr>
        <w:tabs>
          <w:tab w:val="clear" w:pos="540"/>
          <w:tab w:val="clear" w:pos="567"/>
          <w:tab w:val="clear" w:pos="934"/>
          <w:tab w:val="clear" w:pos="4536"/>
          <w:tab w:val="clear" w:pos="9072"/>
        </w:tabs>
        <w:spacing w:before="0"/>
        <w:ind w:left="142" w:firstLine="0"/>
        <w:rPr>
          <w:rFonts w:ascii="Tahoma" w:hAnsi="Tahoma" w:cs="Tahoma"/>
          <w:color w:val="000000"/>
          <w:sz w:val="22"/>
          <w:szCs w:val="22"/>
        </w:rPr>
      </w:pPr>
      <w:r w:rsidRPr="009A2796">
        <w:rPr>
          <w:rFonts w:ascii="Tahoma" w:hAnsi="Tahoma" w:cs="Tahoma"/>
          <w:color w:val="000000"/>
          <w:sz w:val="22"/>
          <w:szCs w:val="22"/>
        </w:rPr>
        <w:t>wielkość pobranej mocy i energii elektrycznej określa się na podstawie odczytów wskazań tych układów, odpowiednio powiększonych lub pomniejszonych o wielkości strat mocy i energii wyznaczonej na podstawie wskazań urządzeń do pomiaru strat,</w:t>
      </w:r>
    </w:p>
    <w:p w:rsidR="0066597B" w:rsidRPr="009A2796" w:rsidRDefault="0066597B" w:rsidP="0066597B">
      <w:pPr>
        <w:pStyle w:val="NormalnyArialNarrow"/>
        <w:numPr>
          <w:ilvl w:val="0"/>
          <w:numId w:val="33"/>
        </w:numPr>
        <w:tabs>
          <w:tab w:val="clear" w:pos="540"/>
          <w:tab w:val="clear" w:pos="567"/>
          <w:tab w:val="clear" w:pos="934"/>
          <w:tab w:val="clear" w:pos="4536"/>
          <w:tab w:val="clear" w:pos="9072"/>
        </w:tabs>
        <w:spacing w:before="0"/>
        <w:ind w:left="142" w:firstLine="0"/>
        <w:rPr>
          <w:rFonts w:ascii="Tahoma" w:hAnsi="Tahoma" w:cs="Tahoma"/>
          <w:color w:val="000000"/>
          <w:sz w:val="22"/>
          <w:szCs w:val="22"/>
        </w:rPr>
      </w:pPr>
      <w:r w:rsidRPr="009A2796">
        <w:rPr>
          <w:rFonts w:ascii="Tahoma" w:hAnsi="Tahoma" w:cs="Tahoma"/>
          <w:color w:val="000000"/>
          <w:sz w:val="22"/>
          <w:szCs w:val="22"/>
        </w:rPr>
        <w:t>w przypadku braku możliwości wyznaczenia strat na podstawie wskazań urządzeń do pomiaru strat, spowodowanego awarią lub brakiem tych urządzeń lub niemożliwością określenia parametrów transformatorów lub linii, do wyliczenia mnożników do wyznaczania wielkości strat na podstawie wskazań urządzeń, strony uzgadniają, iż wielkość pobranej mocy i energii elektrycznej rozlicza się na podstawie odczytów wskazań układów pomiarowo-rozliczeniowych, odpowiednio powiększonych lub pomniejszonych o wielkości strat mocy i energii w liniach lub/i transformatorach. Strony określają wielkość strat mocy na poziomie 3%, wielkość strat energii elektrycznej czynnej na poziomie 3% i wielkość strat energii elektrycznej biernej na poziomie 10%.</w:t>
      </w:r>
    </w:p>
    <w:p w:rsidR="0066597B" w:rsidRDefault="0066597B" w:rsidP="0066597B">
      <w:pPr>
        <w:keepNext/>
        <w:numPr>
          <w:ilvl w:val="1"/>
          <w:numId w:val="26"/>
        </w:numPr>
        <w:tabs>
          <w:tab w:val="num" w:pos="0"/>
          <w:tab w:val="num" w:pos="284"/>
        </w:tabs>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W przypadku zasilania obiektu za pośrednictwem dwóch lub więcej przyłączy/miejsc dostarczania energii oraz wykorzystywaniu w rozliczeniach do kontrolnego pomiaru mocy sumującego układu pomiarowego lub naturalnego sumowania pobranej mocy przez układ pomiarowo rozliczeniowy zainstalowany w szynach zbiorczych moc umowna uwzględnia mnożnik korygujący (</w:t>
      </w:r>
      <w:proofErr w:type="spellStart"/>
      <w:r w:rsidRPr="009A2796">
        <w:rPr>
          <w:rFonts w:ascii="Tahoma" w:hAnsi="Tahoma" w:cs="Tahoma"/>
          <w:color w:val="000000"/>
          <w:sz w:val="22"/>
          <w:szCs w:val="22"/>
        </w:rPr>
        <w:t>kp</w:t>
      </w:r>
      <w:proofErr w:type="spellEnd"/>
      <w:r w:rsidRPr="009A2796">
        <w:rPr>
          <w:rFonts w:ascii="Tahoma" w:hAnsi="Tahoma" w:cs="Tahoma"/>
          <w:color w:val="000000"/>
          <w:sz w:val="22"/>
          <w:szCs w:val="22"/>
        </w:rPr>
        <w:t>) w wysokości: 1,3 lub 1,5. (</w:t>
      </w:r>
      <w:proofErr w:type="spellStart"/>
      <w:r w:rsidRPr="009A2796">
        <w:rPr>
          <w:rFonts w:ascii="Tahoma" w:hAnsi="Tahoma" w:cs="Tahoma"/>
          <w:color w:val="000000"/>
          <w:sz w:val="22"/>
          <w:szCs w:val="22"/>
        </w:rPr>
        <w:t>kp</w:t>
      </w:r>
      <w:proofErr w:type="spellEnd"/>
      <w:r w:rsidRPr="009A2796">
        <w:rPr>
          <w:rFonts w:ascii="Tahoma" w:hAnsi="Tahoma" w:cs="Tahoma"/>
          <w:color w:val="000000"/>
          <w:sz w:val="22"/>
          <w:szCs w:val="22"/>
        </w:rPr>
        <w:t xml:space="preserve"> = 1,3 w przypadku dwóch miejsc dostarczania, </w:t>
      </w:r>
      <w:proofErr w:type="spellStart"/>
      <w:r w:rsidRPr="009A2796">
        <w:rPr>
          <w:rFonts w:ascii="Tahoma" w:hAnsi="Tahoma" w:cs="Tahoma"/>
          <w:color w:val="000000"/>
          <w:sz w:val="22"/>
          <w:szCs w:val="22"/>
        </w:rPr>
        <w:t>kp</w:t>
      </w:r>
      <w:proofErr w:type="spellEnd"/>
      <w:r w:rsidRPr="009A2796">
        <w:rPr>
          <w:rFonts w:ascii="Tahoma" w:hAnsi="Tahoma" w:cs="Tahoma"/>
          <w:color w:val="000000"/>
          <w:sz w:val="22"/>
          <w:szCs w:val="22"/>
        </w:rPr>
        <w:t xml:space="preserve"> = 1,5 w przypadku więcej niż dwóch miejsc dostarczania). Strony ustalają, że moc minimalna przyjmowana dla układu sumującego powinna zostać obliczona jako suma algebraiczna mocy minimalnych z poszczególnych przyłączy/miejsc dostarczania (układów pomiarowych objętych układem sumującym). W przypadku niesprawności sumującego układu pomiarowego, bądź zaistnienia rozbieżności sumarycznej ilości energii określonej wg wskazań liczników z poszczególnych przyłączy, z ilością energii wykazaną przez układ sumujący większych niż 5%, a trwającej dłużej niż jeden okres rozliczeniowy, moc umowna będzie rozliczana osobno dla poszczególnych przyłączy/miejsc dostarczania. OSD monitoruje wartość mocy czynnej pobieranej </w:t>
      </w:r>
      <w:r w:rsidRPr="009A2796">
        <w:rPr>
          <w:rFonts w:ascii="Tahoma" w:hAnsi="Tahoma" w:cs="Tahoma"/>
          <w:color w:val="000000"/>
          <w:sz w:val="22"/>
          <w:szCs w:val="22"/>
        </w:rPr>
        <w:lastRenderedPageBreak/>
        <w:t>przez Zamawiającego zwaną mocą pobraną (</w:t>
      </w:r>
      <w:proofErr w:type="spellStart"/>
      <w:r w:rsidRPr="009A2796">
        <w:rPr>
          <w:rFonts w:ascii="Tahoma" w:hAnsi="Tahoma" w:cs="Tahoma"/>
          <w:color w:val="000000"/>
          <w:sz w:val="22"/>
          <w:szCs w:val="22"/>
        </w:rPr>
        <w:t>Ppob</w:t>
      </w:r>
      <w:proofErr w:type="spellEnd"/>
      <w:r w:rsidRPr="009A2796">
        <w:rPr>
          <w:rFonts w:ascii="Tahoma" w:hAnsi="Tahoma" w:cs="Tahoma"/>
          <w:color w:val="000000"/>
          <w:sz w:val="22"/>
          <w:szCs w:val="22"/>
        </w:rPr>
        <w:t>), którą określa się na podstawie poniższej zależności:</w:t>
      </w:r>
    </w:p>
    <w:p w:rsidR="0066597B" w:rsidRPr="009A2796" w:rsidRDefault="0066597B" w:rsidP="0066597B">
      <w:pPr>
        <w:keepNext/>
        <w:jc w:val="both"/>
        <w:outlineLvl w:val="2"/>
        <w:rPr>
          <w:rFonts w:ascii="Tahoma" w:hAnsi="Tahoma" w:cs="Tahoma"/>
          <w:color w:val="000000"/>
          <w:sz w:val="22"/>
          <w:szCs w:val="22"/>
        </w:rPr>
      </w:pPr>
    </w:p>
    <w:p w:rsidR="0066597B" w:rsidRPr="009A2796" w:rsidRDefault="0066597B" w:rsidP="0066597B">
      <w:pPr>
        <w:tabs>
          <w:tab w:val="left" w:pos="284"/>
        </w:tabs>
        <w:overflowPunct w:val="0"/>
        <w:autoSpaceDE w:val="0"/>
        <w:autoSpaceDN w:val="0"/>
        <w:adjustRightInd w:val="0"/>
        <w:spacing w:before="20"/>
        <w:jc w:val="both"/>
        <w:textAlignment w:val="baseline"/>
        <w:rPr>
          <w:rFonts w:ascii="Tahoma" w:eastAsia="Times New Roman" w:hAnsi="Tahoma" w:cs="Tahoma"/>
          <w:sz w:val="22"/>
          <w:szCs w:val="22"/>
        </w:rPr>
      </w:pPr>
      <w:r w:rsidRPr="009A2796">
        <w:rPr>
          <w:rFonts w:ascii="Tahoma" w:eastAsia="Times New Roman" w:hAnsi="Tahoma" w:cs="Tahoma"/>
          <w:sz w:val="22"/>
          <w:szCs w:val="22"/>
        </w:rPr>
        <w:tab/>
      </w:r>
      <w:r w:rsidRPr="009A2796">
        <w:rPr>
          <w:rFonts w:ascii="Tahoma" w:eastAsia="Times New Roman" w:hAnsi="Tahoma" w:cs="Tahoma"/>
          <w:sz w:val="22"/>
          <w:szCs w:val="22"/>
        </w:rPr>
        <w:tab/>
      </w:r>
      <w:r w:rsidRPr="009A2796">
        <w:rPr>
          <w:rFonts w:ascii="Tahoma" w:eastAsia="Times New Roman" w:hAnsi="Tahoma" w:cs="Tahoma"/>
          <w:position w:val="-34"/>
          <w:sz w:val="22"/>
          <w:szCs w:val="22"/>
        </w:rPr>
        <w:object w:dxaOrig="202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31.7pt" o:ole="">
            <v:imagedata r:id="rId25" o:title=""/>
          </v:shape>
          <o:OLEObject Type="Embed" ProgID="Equation.3" ShapeID="_x0000_i1025" DrawAspect="Content" ObjectID="_1716016024" r:id="rId26"/>
        </w:object>
      </w:r>
    </w:p>
    <w:p w:rsidR="0066597B" w:rsidRPr="009A2796" w:rsidRDefault="0066597B" w:rsidP="0066597B">
      <w:pPr>
        <w:tabs>
          <w:tab w:val="left" w:pos="284"/>
        </w:tabs>
        <w:overflowPunct w:val="0"/>
        <w:autoSpaceDE w:val="0"/>
        <w:autoSpaceDN w:val="0"/>
        <w:adjustRightInd w:val="0"/>
        <w:spacing w:before="20"/>
        <w:ind w:left="283"/>
        <w:jc w:val="both"/>
        <w:textAlignment w:val="baseline"/>
        <w:rPr>
          <w:rFonts w:ascii="Tahoma" w:hAnsi="Tahoma" w:cs="Tahoma"/>
          <w:color w:val="000000"/>
          <w:sz w:val="22"/>
          <w:szCs w:val="22"/>
        </w:rPr>
      </w:pPr>
    </w:p>
    <w:p w:rsidR="0066597B" w:rsidRPr="009A2796" w:rsidRDefault="0066597B" w:rsidP="0066597B">
      <w:pPr>
        <w:pStyle w:val="Akapitzlist"/>
        <w:numPr>
          <w:ilvl w:val="0"/>
          <w:numId w:val="26"/>
        </w:numPr>
        <w:spacing w:before="40"/>
        <w:ind w:left="0" w:firstLine="0"/>
        <w:contextualSpacing w:val="0"/>
        <w:jc w:val="both"/>
        <w:rPr>
          <w:rFonts w:ascii="Tahoma" w:hAnsi="Tahoma" w:cs="Tahoma"/>
          <w:sz w:val="22"/>
          <w:szCs w:val="22"/>
        </w:rPr>
      </w:pPr>
      <w:r w:rsidRPr="009A2796">
        <w:rPr>
          <w:rFonts w:ascii="Tahoma" w:hAnsi="Tahoma" w:cs="Tahoma"/>
          <w:sz w:val="22"/>
          <w:szCs w:val="22"/>
        </w:rPr>
        <w:t>OKRES OBOWIĄZYWANIA I ROZWIĄZANIE UMOWY</w:t>
      </w:r>
    </w:p>
    <w:p w:rsidR="0066597B" w:rsidRPr="009A2796" w:rsidRDefault="0066597B" w:rsidP="0066597B">
      <w:pPr>
        <w:pStyle w:val="Akapitzlist"/>
        <w:spacing w:before="40"/>
        <w:ind w:left="0"/>
        <w:contextualSpacing w:val="0"/>
        <w:jc w:val="both"/>
        <w:rPr>
          <w:rFonts w:ascii="Tahoma" w:hAnsi="Tahoma" w:cs="Tahoma"/>
          <w:sz w:val="22"/>
          <w:szCs w:val="22"/>
        </w:rPr>
      </w:pPr>
    </w:p>
    <w:p w:rsidR="0066597B" w:rsidRPr="00456B01" w:rsidRDefault="0066597B" w:rsidP="0066597B">
      <w:pPr>
        <w:keepNext/>
        <w:numPr>
          <w:ilvl w:val="1"/>
          <w:numId w:val="26"/>
        </w:numPr>
        <w:ind w:left="0" w:firstLine="0"/>
        <w:jc w:val="both"/>
        <w:outlineLvl w:val="2"/>
        <w:rPr>
          <w:rFonts w:ascii="Tahoma" w:hAnsi="Tahoma" w:cs="Tahoma"/>
          <w:color w:val="000000"/>
          <w:sz w:val="22"/>
          <w:szCs w:val="22"/>
        </w:rPr>
      </w:pPr>
      <w:r w:rsidRPr="009A2796">
        <w:rPr>
          <w:rFonts w:ascii="Tahoma" w:hAnsi="Tahoma" w:cs="Tahoma"/>
          <w:color w:val="000000"/>
          <w:sz w:val="22"/>
          <w:szCs w:val="22"/>
        </w:rPr>
        <w:t xml:space="preserve"> Umowa niniejsza zawarta zostaje na c</w:t>
      </w:r>
      <w:r>
        <w:rPr>
          <w:rFonts w:ascii="Tahoma" w:hAnsi="Tahoma" w:cs="Tahoma"/>
          <w:color w:val="000000"/>
          <w:sz w:val="22"/>
          <w:szCs w:val="22"/>
        </w:rPr>
        <w:t xml:space="preserve">zas określony </w:t>
      </w:r>
      <w:r w:rsidR="00456B01">
        <w:rPr>
          <w:rFonts w:ascii="Tahoma" w:hAnsi="Tahoma" w:cs="Tahoma"/>
          <w:color w:val="000000"/>
          <w:sz w:val="22"/>
          <w:szCs w:val="22"/>
        </w:rPr>
        <w:t xml:space="preserve">od dnia 1.01.2023 r. </w:t>
      </w:r>
      <w:r>
        <w:rPr>
          <w:rFonts w:ascii="Tahoma" w:hAnsi="Tahoma" w:cs="Tahoma"/>
          <w:color w:val="000000"/>
          <w:sz w:val="22"/>
          <w:szCs w:val="22"/>
        </w:rPr>
        <w:t>do dnia 31.12.2023</w:t>
      </w:r>
      <w:r w:rsidRPr="009A2796">
        <w:rPr>
          <w:rFonts w:ascii="Tahoma" w:hAnsi="Tahoma" w:cs="Tahoma"/>
          <w:color w:val="000000"/>
          <w:sz w:val="22"/>
          <w:szCs w:val="22"/>
        </w:rPr>
        <w:t xml:space="preserve"> r.</w:t>
      </w:r>
    </w:p>
    <w:p w:rsidR="0066597B" w:rsidRPr="009A2796" w:rsidRDefault="0066597B" w:rsidP="0066597B">
      <w:pPr>
        <w:keepNext/>
        <w:numPr>
          <w:ilvl w:val="1"/>
          <w:numId w:val="26"/>
        </w:numPr>
        <w:ind w:left="0" w:firstLine="0"/>
        <w:jc w:val="both"/>
        <w:outlineLvl w:val="2"/>
        <w:rPr>
          <w:rFonts w:ascii="Tahoma" w:eastAsia="Times New Roman" w:hAnsi="Tahoma" w:cs="Tahoma"/>
          <w:sz w:val="22"/>
          <w:szCs w:val="22"/>
        </w:rPr>
      </w:pPr>
      <w:r w:rsidRPr="009A2796">
        <w:rPr>
          <w:rFonts w:ascii="Tahoma" w:eastAsia="Times New Roman" w:hAnsi="Tahoma" w:cs="Tahoma"/>
          <w:sz w:val="22"/>
          <w:szCs w:val="22"/>
        </w:rPr>
        <w:t>Umowa może być rozwiązana przez Wykonawcę ze skutkiem natychmiastowym w przypadku, gdy:</w:t>
      </w:r>
    </w:p>
    <w:p w:rsidR="0066597B" w:rsidRPr="009A2796" w:rsidRDefault="0066597B" w:rsidP="0066597B">
      <w:pPr>
        <w:numPr>
          <w:ilvl w:val="0"/>
          <w:numId w:val="34"/>
        </w:numPr>
        <w:autoSpaceDE w:val="0"/>
        <w:autoSpaceDN w:val="0"/>
        <w:adjustRightInd w:val="0"/>
        <w:jc w:val="both"/>
        <w:rPr>
          <w:rFonts w:ascii="Tahoma" w:eastAsia="Times New Roman" w:hAnsi="Tahoma" w:cs="Tahoma"/>
          <w:sz w:val="22"/>
          <w:szCs w:val="22"/>
        </w:rPr>
      </w:pPr>
      <w:r w:rsidRPr="009A2796">
        <w:rPr>
          <w:rFonts w:ascii="Tahoma" w:eastAsia="Times New Roman" w:hAnsi="Tahoma" w:cs="Tahoma"/>
          <w:sz w:val="22"/>
          <w:szCs w:val="22"/>
        </w:rPr>
        <w:t>Zamawiający zalega z zapłatą za dostarczanie energii elektrycznej przez co najmniej miesiąc po upływie terminu płatności, pomimo uprzedniego powiadomienia Zamawiającego na piśmie o zamiarze wypowiedzenia Umowy i wyznaczenia dodatkowego dwutygodniowego terminu do zapłaty zaległych i bieżących należności,</w:t>
      </w:r>
    </w:p>
    <w:p w:rsidR="0066597B" w:rsidRPr="009A2796" w:rsidRDefault="0066597B" w:rsidP="0066597B">
      <w:pPr>
        <w:numPr>
          <w:ilvl w:val="0"/>
          <w:numId w:val="34"/>
        </w:numPr>
        <w:tabs>
          <w:tab w:val="clear" w:pos="1080"/>
        </w:tabs>
        <w:autoSpaceDE w:val="0"/>
        <w:autoSpaceDN w:val="0"/>
        <w:adjustRightInd w:val="0"/>
        <w:ind w:left="142" w:firstLine="0"/>
        <w:jc w:val="both"/>
        <w:rPr>
          <w:rFonts w:ascii="Tahoma" w:eastAsia="Times New Roman" w:hAnsi="Tahoma" w:cs="Tahoma"/>
          <w:sz w:val="22"/>
          <w:szCs w:val="22"/>
        </w:rPr>
      </w:pPr>
      <w:r w:rsidRPr="009A2796">
        <w:rPr>
          <w:rFonts w:ascii="Tahoma" w:eastAsia="Times New Roman" w:hAnsi="Tahoma" w:cs="Tahoma"/>
          <w:sz w:val="22"/>
          <w:szCs w:val="22"/>
        </w:rPr>
        <w:t>Zamawiający rażąco naruszył warunki umowy, a w szczególności, gdy dopuścił się nielegalnego poboru energii,</w:t>
      </w:r>
    </w:p>
    <w:p w:rsidR="0066597B" w:rsidRPr="009A2796" w:rsidRDefault="0066597B" w:rsidP="0066597B">
      <w:pPr>
        <w:numPr>
          <w:ilvl w:val="0"/>
          <w:numId w:val="34"/>
        </w:numPr>
        <w:tabs>
          <w:tab w:val="clear" w:pos="1080"/>
        </w:tabs>
        <w:autoSpaceDE w:val="0"/>
        <w:autoSpaceDN w:val="0"/>
        <w:adjustRightInd w:val="0"/>
        <w:ind w:left="142" w:firstLine="0"/>
        <w:jc w:val="both"/>
        <w:rPr>
          <w:rFonts w:ascii="Tahoma" w:eastAsia="Times New Roman" w:hAnsi="Tahoma" w:cs="Tahoma"/>
          <w:sz w:val="22"/>
          <w:szCs w:val="22"/>
        </w:rPr>
      </w:pPr>
      <w:r w:rsidRPr="009A2796">
        <w:rPr>
          <w:rFonts w:ascii="Tahoma" w:eastAsia="Times New Roman" w:hAnsi="Tahoma" w:cs="Tahoma"/>
          <w:sz w:val="22"/>
          <w:szCs w:val="22"/>
        </w:rPr>
        <w:t>Zamawiający utracił tytuł prawny do korzystania z obiektu, do którego dostarczana jest energia elektryczna.</w:t>
      </w:r>
    </w:p>
    <w:p w:rsidR="0066597B" w:rsidRPr="009A2796" w:rsidRDefault="0066597B" w:rsidP="0066597B">
      <w:pPr>
        <w:numPr>
          <w:ilvl w:val="1"/>
          <w:numId w:val="37"/>
        </w:numPr>
        <w:autoSpaceDE w:val="0"/>
        <w:autoSpaceDN w:val="0"/>
        <w:adjustRightInd w:val="0"/>
        <w:ind w:left="0" w:firstLine="0"/>
        <w:jc w:val="both"/>
        <w:rPr>
          <w:rFonts w:ascii="Tahoma" w:eastAsia="Times New Roman" w:hAnsi="Tahoma" w:cs="Tahoma"/>
          <w:sz w:val="22"/>
          <w:szCs w:val="22"/>
        </w:rPr>
      </w:pPr>
      <w:r w:rsidRPr="009A2796">
        <w:rPr>
          <w:rFonts w:ascii="Tahoma" w:eastAsia="Times New Roman" w:hAnsi="Tahoma" w:cs="Tahoma"/>
          <w:sz w:val="22"/>
          <w:szCs w:val="22"/>
        </w:rPr>
        <w:t xml:space="preserve"> Umowa może być rozwiązana przez Wykonawcę z zachowaniem 1-miesięcznego okresu wypowiedzenia, gdy:</w:t>
      </w:r>
    </w:p>
    <w:p w:rsidR="0066597B" w:rsidRPr="009A2796" w:rsidRDefault="0066597B" w:rsidP="0066597B">
      <w:pPr>
        <w:numPr>
          <w:ilvl w:val="0"/>
          <w:numId w:val="34"/>
        </w:numPr>
        <w:tabs>
          <w:tab w:val="clear" w:pos="1080"/>
        </w:tabs>
        <w:autoSpaceDE w:val="0"/>
        <w:autoSpaceDN w:val="0"/>
        <w:adjustRightInd w:val="0"/>
        <w:ind w:left="0" w:firstLine="0"/>
        <w:jc w:val="both"/>
        <w:rPr>
          <w:rFonts w:ascii="Tahoma" w:eastAsia="Times New Roman" w:hAnsi="Tahoma" w:cs="Tahoma"/>
          <w:sz w:val="22"/>
          <w:szCs w:val="22"/>
        </w:rPr>
      </w:pPr>
      <w:r w:rsidRPr="009A2796">
        <w:rPr>
          <w:rFonts w:ascii="Tahoma" w:eastAsia="Times New Roman" w:hAnsi="Tahoma" w:cs="Tahoma"/>
          <w:sz w:val="22"/>
          <w:szCs w:val="22"/>
        </w:rPr>
        <w:t>stan techniczny instalacji elektrycznej Zamawiającego wyklucza bezpieczne dla życia lub zdrowia dostarczenie energii elektrycznej lub instalacja elektryczna Zamawiającego nie spełnia wymogów wynikających z właściwych Polskich Norm i obowiązujących przepisów,</w:t>
      </w:r>
    </w:p>
    <w:p w:rsidR="0066597B" w:rsidRPr="009A2796" w:rsidRDefault="0066597B" w:rsidP="0066597B">
      <w:pPr>
        <w:numPr>
          <w:ilvl w:val="0"/>
          <w:numId w:val="34"/>
        </w:numPr>
        <w:tabs>
          <w:tab w:val="clear" w:pos="1080"/>
        </w:tabs>
        <w:autoSpaceDE w:val="0"/>
        <w:autoSpaceDN w:val="0"/>
        <w:adjustRightInd w:val="0"/>
        <w:ind w:left="0" w:firstLine="0"/>
        <w:jc w:val="both"/>
        <w:rPr>
          <w:rFonts w:ascii="Tahoma" w:eastAsia="Times New Roman" w:hAnsi="Tahoma" w:cs="Tahoma"/>
          <w:sz w:val="22"/>
          <w:szCs w:val="22"/>
        </w:rPr>
      </w:pPr>
      <w:r w:rsidRPr="009A2796">
        <w:rPr>
          <w:rFonts w:ascii="Tahoma" w:eastAsia="Times New Roman" w:hAnsi="Tahoma" w:cs="Tahoma"/>
          <w:sz w:val="22"/>
          <w:szCs w:val="22"/>
        </w:rPr>
        <w:t>Zamawiający odsprzeda zakupioną od Wykonawcy energię elektryczną z naruszeniem przepisów Prawa energetycznego.</w:t>
      </w:r>
    </w:p>
    <w:p w:rsidR="0066597B" w:rsidRPr="009A2796" w:rsidRDefault="0066597B" w:rsidP="0066597B">
      <w:pPr>
        <w:numPr>
          <w:ilvl w:val="1"/>
          <w:numId w:val="37"/>
        </w:numPr>
        <w:autoSpaceDE w:val="0"/>
        <w:autoSpaceDN w:val="0"/>
        <w:adjustRightInd w:val="0"/>
        <w:ind w:left="0" w:firstLine="0"/>
        <w:jc w:val="both"/>
        <w:rPr>
          <w:rFonts w:ascii="Tahoma" w:eastAsia="Times New Roman" w:hAnsi="Tahoma" w:cs="Tahoma"/>
          <w:sz w:val="22"/>
          <w:szCs w:val="22"/>
        </w:rPr>
      </w:pPr>
      <w:r w:rsidRPr="009A2796">
        <w:rPr>
          <w:rFonts w:ascii="Tahoma" w:eastAsia="Times New Roman" w:hAnsi="Tahoma" w:cs="Tahoma"/>
          <w:sz w:val="22"/>
          <w:szCs w:val="22"/>
        </w:rPr>
        <w:t xml:space="preserve">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za dostawy i usługi wykonane do dnia odstąpienia od umowy.</w:t>
      </w:r>
    </w:p>
    <w:p w:rsidR="0066597B" w:rsidRPr="009A2796" w:rsidRDefault="0066597B" w:rsidP="0066597B">
      <w:pPr>
        <w:autoSpaceDE w:val="0"/>
        <w:autoSpaceDN w:val="0"/>
        <w:adjustRightInd w:val="0"/>
        <w:jc w:val="both"/>
        <w:rPr>
          <w:rFonts w:ascii="Tahoma" w:hAnsi="Tahoma" w:cs="Tahoma"/>
          <w:sz w:val="22"/>
          <w:szCs w:val="22"/>
        </w:rPr>
      </w:pPr>
    </w:p>
    <w:p w:rsidR="0066597B" w:rsidRPr="009A2796" w:rsidRDefault="0066597B" w:rsidP="0066597B">
      <w:pPr>
        <w:pStyle w:val="Akapitzlist"/>
        <w:numPr>
          <w:ilvl w:val="0"/>
          <w:numId w:val="37"/>
        </w:numPr>
        <w:tabs>
          <w:tab w:val="left" w:pos="284"/>
        </w:tabs>
        <w:overflowPunct w:val="0"/>
        <w:autoSpaceDE w:val="0"/>
        <w:autoSpaceDN w:val="0"/>
        <w:adjustRightInd w:val="0"/>
        <w:spacing w:before="40"/>
        <w:ind w:left="0" w:firstLine="0"/>
        <w:contextualSpacing w:val="0"/>
        <w:jc w:val="both"/>
        <w:textAlignment w:val="baseline"/>
        <w:rPr>
          <w:rFonts w:ascii="Tahoma" w:hAnsi="Tahoma" w:cs="Tahoma"/>
          <w:color w:val="000000"/>
          <w:sz w:val="22"/>
          <w:szCs w:val="22"/>
        </w:rPr>
      </w:pPr>
      <w:r w:rsidRPr="009A2796">
        <w:rPr>
          <w:rFonts w:ascii="Tahoma" w:hAnsi="Tahoma" w:cs="Tahoma"/>
          <w:color w:val="000000"/>
          <w:sz w:val="22"/>
          <w:szCs w:val="22"/>
        </w:rPr>
        <w:t>POSTANOWIENIA KOŃCOWE</w:t>
      </w:r>
    </w:p>
    <w:p w:rsidR="0066597B" w:rsidRPr="009A2796" w:rsidRDefault="0066597B" w:rsidP="0066597B">
      <w:pPr>
        <w:pStyle w:val="Akapitzlist"/>
        <w:tabs>
          <w:tab w:val="left" w:pos="284"/>
        </w:tabs>
        <w:overflowPunct w:val="0"/>
        <w:autoSpaceDE w:val="0"/>
        <w:autoSpaceDN w:val="0"/>
        <w:adjustRightInd w:val="0"/>
        <w:spacing w:before="40"/>
        <w:ind w:left="0"/>
        <w:contextualSpacing w:val="0"/>
        <w:jc w:val="both"/>
        <w:textAlignment w:val="baseline"/>
        <w:rPr>
          <w:rFonts w:ascii="Tahoma" w:hAnsi="Tahoma" w:cs="Tahoma"/>
          <w:color w:val="000000"/>
          <w:sz w:val="22"/>
          <w:szCs w:val="22"/>
        </w:rPr>
      </w:pPr>
    </w:p>
    <w:p w:rsidR="0066597B" w:rsidRDefault="0066597B" w:rsidP="0066597B">
      <w:pPr>
        <w:numPr>
          <w:ilvl w:val="1"/>
          <w:numId w:val="37"/>
        </w:numPr>
        <w:autoSpaceDE w:val="0"/>
        <w:autoSpaceDN w:val="0"/>
        <w:adjustRightInd w:val="0"/>
        <w:ind w:left="0" w:firstLine="0"/>
        <w:jc w:val="both"/>
        <w:rPr>
          <w:rFonts w:ascii="Tahoma" w:hAnsi="Tahoma" w:cs="Tahoma"/>
          <w:color w:val="000000"/>
          <w:sz w:val="22"/>
          <w:szCs w:val="22"/>
        </w:rPr>
      </w:pPr>
      <w:r w:rsidRPr="009A2796">
        <w:rPr>
          <w:rFonts w:ascii="Tahoma" w:hAnsi="Tahoma" w:cs="Tahoma"/>
          <w:color w:val="000000"/>
          <w:sz w:val="22"/>
          <w:szCs w:val="22"/>
        </w:rPr>
        <w:t xml:space="preserve"> Ewentualne spory mogące wyniknąć w trakcie trwania Umowy, które nie podlegają rozstrzygnięciu Prezesa Urzędu Regulacji Energetyki, będą rozstrzygane przez sąd powszechny właściwy dla siedziby Zamawiającego.</w:t>
      </w:r>
    </w:p>
    <w:p w:rsidR="0066597B" w:rsidRPr="003A5EC0" w:rsidRDefault="0066597B" w:rsidP="0066597B">
      <w:pPr>
        <w:numPr>
          <w:ilvl w:val="1"/>
          <w:numId w:val="37"/>
        </w:numPr>
        <w:autoSpaceDE w:val="0"/>
        <w:autoSpaceDN w:val="0"/>
        <w:adjustRightInd w:val="0"/>
        <w:ind w:left="0" w:firstLine="0"/>
        <w:jc w:val="both"/>
        <w:rPr>
          <w:rFonts w:ascii="Tahoma" w:hAnsi="Tahoma" w:cs="Tahoma"/>
          <w:color w:val="000000"/>
          <w:sz w:val="22"/>
          <w:szCs w:val="22"/>
        </w:rPr>
      </w:pPr>
      <w:r w:rsidRPr="003A5EC0">
        <w:rPr>
          <w:rFonts w:ascii="Tahoma" w:hAnsi="Tahoma" w:cs="Tahoma"/>
          <w:color w:val="000000"/>
          <w:sz w:val="22"/>
          <w:szCs w:val="22"/>
        </w:rPr>
        <w:t xml:space="preserve">Wykonawcy nie będzie przysługiwało jakiekolwiek roszczenie z tytułu nie pobrania przez Zamawiającego przewidywanej ilości energii. Zgodnie z art. 433. pkt. 4 </w:t>
      </w:r>
      <w:r w:rsidR="003A5EC0">
        <w:rPr>
          <w:rFonts w:ascii="Tahoma" w:hAnsi="Tahoma" w:cs="Tahoma"/>
          <w:color w:val="000000"/>
          <w:sz w:val="22"/>
          <w:szCs w:val="22"/>
        </w:rPr>
        <w:t>u</w:t>
      </w:r>
      <w:r w:rsidRPr="003A5EC0">
        <w:rPr>
          <w:rFonts w:ascii="Tahoma" w:hAnsi="Tahoma" w:cs="Tahoma"/>
          <w:color w:val="000000"/>
          <w:sz w:val="22"/>
          <w:szCs w:val="22"/>
        </w:rPr>
        <w:t xml:space="preserve">stawy </w:t>
      </w:r>
      <w:r w:rsidR="003A5EC0">
        <w:rPr>
          <w:rFonts w:ascii="Tahoma" w:hAnsi="Tahoma" w:cs="Tahoma"/>
          <w:color w:val="000000"/>
          <w:sz w:val="22"/>
          <w:szCs w:val="22"/>
        </w:rPr>
        <w:t xml:space="preserve">Prawo zamówień publicznych </w:t>
      </w:r>
      <w:r w:rsidRPr="003A5EC0">
        <w:rPr>
          <w:rFonts w:ascii="Tahoma" w:hAnsi="Tahoma" w:cs="Tahoma"/>
          <w:color w:val="000000"/>
          <w:sz w:val="22"/>
          <w:szCs w:val="22"/>
        </w:rPr>
        <w:t xml:space="preserve">minimalna ilość energii, którą </w:t>
      </w:r>
      <w:r w:rsidR="003A5EC0">
        <w:rPr>
          <w:rFonts w:ascii="Tahoma" w:hAnsi="Tahoma" w:cs="Tahoma"/>
          <w:color w:val="000000"/>
          <w:sz w:val="22"/>
          <w:szCs w:val="22"/>
        </w:rPr>
        <w:t xml:space="preserve">Zamawiający </w:t>
      </w:r>
      <w:r w:rsidRPr="003A5EC0">
        <w:rPr>
          <w:rFonts w:ascii="Tahoma" w:hAnsi="Tahoma" w:cs="Tahoma"/>
          <w:color w:val="000000"/>
          <w:sz w:val="22"/>
          <w:szCs w:val="22"/>
        </w:rPr>
        <w:t>zużyje w trakcie obowiązywania umowy wyniesie 300 MWh.</w:t>
      </w:r>
    </w:p>
    <w:p w:rsidR="006C355B" w:rsidRPr="003A5EC0" w:rsidRDefault="006C355B" w:rsidP="003A5EC0">
      <w:pPr>
        <w:autoSpaceDE w:val="0"/>
        <w:autoSpaceDN w:val="0"/>
        <w:adjustRightInd w:val="0"/>
        <w:jc w:val="both"/>
        <w:rPr>
          <w:rFonts w:ascii="Tahoma" w:hAnsi="Tahoma" w:cs="Tahoma"/>
          <w:color w:val="000000"/>
          <w:sz w:val="22"/>
          <w:szCs w:val="22"/>
        </w:rPr>
      </w:pPr>
    </w:p>
    <w:p w:rsidR="006C355B" w:rsidRDefault="006C355B" w:rsidP="006C355B"/>
    <w:p w:rsidR="007E51D4" w:rsidRPr="006860D4" w:rsidRDefault="007E51D4" w:rsidP="006860D4">
      <w:pPr>
        <w:rPr>
          <w:rFonts w:ascii="Tahoma" w:hAnsi="Tahoma" w:cs="Tahoma"/>
          <w:sz w:val="22"/>
          <w:szCs w:val="22"/>
        </w:rPr>
      </w:pPr>
    </w:p>
    <w:p w:rsidR="00DD4872" w:rsidRPr="00C97B01" w:rsidRDefault="00DD4872" w:rsidP="00DD4872">
      <w:pPr>
        <w:rPr>
          <w:rFonts w:ascii="Tahoma" w:hAnsi="Tahoma" w:cs="Tahoma"/>
          <w:b/>
          <w:sz w:val="22"/>
          <w:szCs w:val="22"/>
        </w:rPr>
      </w:pPr>
    </w:p>
    <w:p w:rsidR="00E81FD1" w:rsidRDefault="00E81FD1">
      <w:pPr>
        <w:spacing w:after="160" w:line="259" w:lineRule="auto"/>
        <w:rPr>
          <w:rStyle w:val="Brak"/>
          <w:rFonts w:ascii="Tahoma" w:hAnsi="Tahoma" w:cs="Tahoma"/>
          <w:b/>
          <w:bCs/>
          <w:sz w:val="24"/>
          <w:szCs w:val="24"/>
        </w:rPr>
      </w:pPr>
      <w:r>
        <w:rPr>
          <w:rStyle w:val="Brak"/>
          <w:rFonts w:ascii="Tahoma" w:hAnsi="Tahoma" w:cs="Tahoma"/>
          <w:b/>
          <w:bCs/>
          <w:sz w:val="24"/>
          <w:szCs w:val="24"/>
        </w:rPr>
        <w:br w:type="page"/>
      </w:r>
    </w:p>
    <w:p w:rsidR="00747E20" w:rsidRPr="00C97B01" w:rsidRDefault="00747E20" w:rsidP="00B6433D">
      <w:pPr>
        <w:spacing w:after="160" w:line="259" w:lineRule="auto"/>
        <w:rPr>
          <w:rStyle w:val="Brak"/>
          <w:rFonts w:ascii="Tahoma" w:hAnsi="Tahoma" w:cs="Tahoma"/>
          <w:b/>
          <w:bCs/>
          <w:sz w:val="24"/>
          <w:szCs w:val="24"/>
        </w:rPr>
      </w:pPr>
      <w:r w:rsidRPr="00C97B01">
        <w:rPr>
          <w:rStyle w:val="Brak"/>
          <w:rFonts w:ascii="Tahoma" w:hAnsi="Tahoma" w:cs="Tahoma"/>
          <w:b/>
          <w:bCs/>
          <w:sz w:val="24"/>
          <w:szCs w:val="24"/>
        </w:rPr>
        <w:lastRenderedPageBreak/>
        <w:t>Załącznik nr 2 do SWZ</w:t>
      </w:r>
    </w:p>
    <w:p w:rsidR="00747E20" w:rsidRPr="00C97B01" w:rsidRDefault="00747E20" w:rsidP="00747E20">
      <w:pPr>
        <w:rPr>
          <w:rStyle w:val="Brak"/>
          <w:rFonts w:ascii="Tahoma" w:hAnsi="Tahoma" w:cs="Tahoma"/>
          <w:bCs/>
          <w:sz w:val="24"/>
          <w:szCs w:val="24"/>
        </w:rPr>
      </w:pP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Zamawiający</w:t>
      </w:r>
    </w:p>
    <w:p w:rsidR="00747E20" w:rsidRPr="00C97B01" w:rsidRDefault="00747E20" w:rsidP="00747E20">
      <w:pPr>
        <w:rPr>
          <w:rFonts w:ascii="Tahoma" w:hAnsi="Tahoma" w:cs="Tahoma"/>
          <w:sz w:val="24"/>
          <w:szCs w:val="24"/>
        </w:rPr>
      </w:pPr>
      <w:r w:rsidRPr="00C97B01">
        <w:rPr>
          <w:rFonts w:ascii="Tahoma" w:hAnsi="Tahoma" w:cs="Tahoma"/>
          <w:sz w:val="24"/>
          <w:szCs w:val="24"/>
        </w:rPr>
        <w:t xml:space="preserve">Teatr Muzyczny ROMA w Warszawie, </w:t>
      </w:r>
    </w:p>
    <w:p w:rsidR="00747E20" w:rsidRPr="00C97B01" w:rsidRDefault="00747E20" w:rsidP="00747E20">
      <w:pPr>
        <w:rPr>
          <w:rFonts w:ascii="Tahoma" w:hAnsi="Tahoma" w:cs="Tahoma"/>
          <w:sz w:val="24"/>
          <w:szCs w:val="24"/>
        </w:rPr>
      </w:pPr>
      <w:r w:rsidRPr="00C97B01">
        <w:rPr>
          <w:rFonts w:ascii="Tahoma" w:hAnsi="Tahoma" w:cs="Tahoma"/>
          <w:sz w:val="24"/>
          <w:szCs w:val="24"/>
        </w:rPr>
        <w:t xml:space="preserve">ul. Nowogrodzka 49, </w:t>
      </w:r>
    </w:p>
    <w:p w:rsidR="00747E20" w:rsidRPr="00C97B01" w:rsidRDefault="00747E20" w:rsidP="00747E20">
      <w:pPr>
        <w:rPr>
          <w:rFonts w:ascii="Tahoma" w:hAnsi="Tahoma" w:cs="Tahoma"/>
          <w:sz w:val="24"/>
          <w:szCs w:val="24"/>
        </w:rPr>
      </w:pPr>
      <w:r w:rsidRPr="00C97B01">
        <w:rPr>
          <w:rFonts w:ascii="Tahoma" w:hAnsi="Tahoma" w:cs="Tahoma"/>
          <w:sz w:val="24"/>
          <w:szCs w:val="24"/>
        </w:rPr>
        <w:t>00-695 Warszawa</w:t>
      </w:r>
    </w:p>
    <w:p w:rsidR="00747E20" w:rsidRPr="00C97B01" w:rsidRDefault="00747E20" w:rsidP="00747E20">
      <w:pPr>
        <w:rPr>
          <w:rStyle w:val="Brak"/>
          <w:rFonts w:ascii="Tahoma" w:hAnsi="Tahoma" w:cs="Tahoma"/>
          <w:bCs/>
          <w:sz w:val="24"/>
          <w:szCs w:val="24"/>
        </w:rPr>
      </w:pPr>
    </w:p>
    <w:p w:rsidR="00747E20" w:rsidRPr="00C97B01" w:rsidRDefault="00747E20" w:rsidP="00747E20">
      <w:pPr>
        <w:rPr>
          <w:rStyle w:val="Brak"/>
          <w:rFonts w:ascii="Tahoma" w:hAnsi="Tahoma" w:cs="Tahoma"/>
          <w:bCs/>
          <w:sz w:val="24"/>
          <w:szCs w:val="24"/>
        </w:rPr>
      </w:pPr>
    </w:p>
    <w:p w:rsidR="00747E20" w:rsidRPr="00C97B01" w:rsidRDefault="00747E20" w:rsidP="0010757B">
      <w:pPr>
        <w:jc w:val="center"/>
        <w:rPr>
          <w:rStyle w:val="Brak"/>
          <w:rFonts w:ascii="Tahoma" w:hAnsi="Tahoma" w:cs="Tahoma"/>
          <w:b/>
          <w:bCs/>
          <w:sz w:val="24"/>
          <w:szCs w:val="24"/>
        </w:rPr>
      </w:pPr>
      <w:r w:rsidRPr="00C97B01">
        <w:rPr>
          <w:rStyle w:val="Brak"/>
          <w:rFonts w:ascii="Tahoma" w:hAnsi="Tahoma" w:cs="Tahoma"/>
          <w:b/>
          <w:bCs/>
          <w:sz w:val="24"/>
          <w:szCs w:val="24"/>
        </w:rPr>
        <w:t>FORMULARZ OFERTY</w:t>
      </w:r>
    </w:p>
    <w:p w:rsidR="00747E20" w:rsidRPr="00C97B01" w:rsidRDefault="00747E20" w:rsidP="00747E20">
      <w:pPr>
        <w:rPr>
          <w:rStyle w:val="Brak"/>
          <w:rFonts w:ascii="Tahoma" w:hAnsi="Tahoma" w:cs="Tahoma"/>
          <w:bCs/>
          <w:sz w:val="24"/>
          <w:szCs w:val="24"/>
        </w:rPr>
      </w:pP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Ja/my*niżej podpisani:</w:t>
      </w: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(imię, nazwisko, stanowisko/podstawa do reprezentacji)</w:t>
      </w:r>
    </w:p>
    <w:p w:rsidR="00747E20" w:rsidRPr="00C97B01" w:rsidRDefault="00747E20" w:rsidP="00BE11B2">
      <w:pPr>
        <w:spacing w:line="360" w:lineRule="auto"/>
        <w:rPr>
          <w:rStyle w:val="Brak"/>
          <w:rFonts w:ascii="Tahoma" w:hAnsi="Tahoma" w:cs="Tahoma"/>
          <w:bCs/>
          <w:sz w:val="24"/>
          <w:szCs w:val="24"/>
        </w:rPr>
      </w:pP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działając w imieniu i na rzecz:</w:t>
      </w: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w:t>
      </w: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(pełna nazwa Wykonawcy/Wykonawców w przypadku wykonawców wspólnie ubiegających się o udzielenie zamówienia)</w:t>
      </w:r>
    </w:p>
    <w:p w:rsidR="00747E20" w:rsidRPr="00C97B01" w:rsidRDefault="00747E20" w:rsidP="00BE11B2">
      <w:pPr>
        <w:spacing w:line="360" w:lineRule="auto"/>
        <w:rPr>
          <w:rStyle w:val="Brak"/>
          <w:rFonts w:ascii="Tahoma" w:hAnsi="Tahoma" w:cs="Tahoma"/>
          <w:bCs/>
          <w:sz w:val="24"/>
          <w:szCs w:val="24"/>
        </w:rPr>
      </w:pP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Adres: …………………………</w:t>
      </w: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Kraj: ……………………………………</w:t>
      </w: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REGON: …….………………………………..</w:t>
      </w: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NIP: ………………………………….</w:t>
      </w: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TEL.: …………………….………………………</w:t>
      </w: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adres e-mail:……………………………………</w:t>
      </w:r>
    </w:p>
    <w:p w:rsidR="00747E20" w:rsidRPr="00C97B01" w:rsidRDefault="00747E20" w:rsidP="00BE11B2">
      <w:pPr>
        <w:spacing w:line="360" w:lineRule="auto"/>
        <w:rPr>
          <w:rStyle w:val="Brak"/>
          <w:rFonts w:ascii="Tahoma" w:hAnsi="Tahoma" w:cs="Tahoma"/>
          <w:bCs/>
          <w:sz w:val="24"/>
          <w:szCs w:val="24"/>
        </w:rPr>
      </w:pPr>
      <w:r w:rsidRPr="00C97B01">
        <w:rPr>
          <w:rStyle w:val="Brak"/>
          <w:rFonts w:ascii="Tahoma" w:hAnsi="Tahoma" w:cs="Tahoma"/>
          <w:bCs/>
          <w:sz w:val="24"/>
          <w:szCs w:val="24"/>
        </w:rPr>
        <w:t>(na które Zamawiający ma przesyłać korespondencję)</w:t>
      </w:r>
    </w:p>
    <w:p w:rsidR="00747E20" w:rsidRPr="00C97B01" w:rsidRDefault="00747E20" w:rsidP="00BE11B2">
      <w:pPr>
        <w:spacing w:line="360" w:lineRule="auto"/>
        <w:rPr>
          <w:rStyle w:val="Brak"/>
          <w:rFonts w:ascii="Tahoma" w:hAnsi="Tahoma" w:cs="Tahoma"/>
          <w:bCs/>
          <w:sz w:val="24"/>
          <w:szCs w:val="24"/>
        </w:rPr>
      </w:pPr>
    </w:p>
    <w:p w:rsidR="00B05872" w:rsidRPr="00C97B01" w:rsidRDefault="00B05872" w:rsidP="00B05872">
      <w:pPr>
        <w:spacing w:line="360" w:lineRule="auto"/>
        <w:rPr>
          <w:rStyle w:val="Brak"/>
          <w:rFonts w:ascii="Tahoma" w:hAnsi="Tahoma" w:cs="Tahoma"/>
          <w:b/>
          <w:bCs/>
          <w:i/>
          <w:color w:val="FF0000"/>
          <w:sz w:val="24"/>
          <w:szCs w:val="24"/>
        </w:rPr>
      </w:pPr>
      <w:r w:rsidRPr="00C97B01">
        <w:rPr>
          <w:rStyle w:val="Brak"/>
          <w:rFonts w:ascii="Tahoma" w:hAnsi="Tahoma" w:cs="Tahoma"/>
          <w:bCs/>
          <w:sz w:val="24"/>
          <w:szCs w:val="24"/>
        </w:rPr>
        <w:t xml:space="preserve">Wykonawca jest: </w:t>
      </w:r>
      <w:r w:rsidRPr="00C97B01">
        <w:rPr>
          <w:rStyle w:val="Brak"/>
          <w:rFonts w:ascii="Tahoma" w:hAnsi="Tahoma" w:cs="Tahoma"/>
          <w:b/>
          <w:i/>
          <w:iCs/>
          <w:color w:val="FF0000"/>
          <w:sz w:val="24"/>
          <w:szCs w:val="24"/>
        </w:rPr>
        <w:t xml:space="preserve">mikro, małym, średnim, </w:t>
      </w:r>
      <w:proofErr w:type="spellStart"/>
      <w:r w:rsidRPr="00C97B01">
        <w:rPr>
          <w:rStyle w:val="Brak"/>
          <w:rFonts w:ascii="Tahoma" w:hAnsi="Tahoma" w:cs="Tahoma"/>
          <w:b/>
          <w:i/>
          <w:iCs/>
          <w:color w:val="FF0000"/>
          <w:sz w:val="24"/>
          <w:szCs w:val="24"/>
        </w:rPr>
        <w:t>dużym</w:t>
      </w:r>
      <w:r w:rsidRPr="00C97B01">
        <w:rPr>
          <w:rStyle w:val="Brak"/>
          <w:rFonts w:ascii="Tahoma" w:hAnsi="Tahoma" w:cs="Tahoma"/>
          <w:bCs/>
          <w:sz w:val="24"/>
          <w:szCs w:val="24"/>
        </w:rPr>
        <w:t>przedsiębiorcą</w:t>
      </w:r>
      <w:proofErr w:type="spellEnd"/>
      <w:r w:rsidRPr="00C97B01">
        <w:rPr>
          <w:rStyle w:val="Brak"/>
          <w:rFonts w:ascii="Tahoma" w:hAnsi="Tahoma" w:cs="Tahoma"/>
          <w:b/>
          <w:bCs/>
          <w:i/>
          <w:color w:val="FF0000"/>
          <w:sz w:val="24"/>
          <w:szCs w:val="24"/>
        </w:rPr>
        <w:t>(należy wybrać).</w:t>
      </w:r>
    </w:p>
    <w:p w:rsidR="00B05872" w:rsidRPr="00C97B01" w:rsidRDefault="00B05872" w:rsidP="00B05872">
      <w:pPr>
        <w:spacing w:line="360" w:lineRule="auto"/>
        <w:rPr>
          <w:rStyle w:val="Brak"/>
          <w:rFonts w:ascii="Tahoma" w:hAnsi="Tahoma" w:cs="Tahoma"/>
          <w:b/>
          <w:bCs/>
          <w:i/>
          <w:color w:val="FF0000"/>
          <w:sz w:val="24"/>
          <w:szCs w:val="24"/>
        </w:rPr>
      </w:pPr>
      <w:r w:rsidRPr="00C97B01">
        <w:rPr>
          <w:rStyle w:val="Brak"/>
          <w:rFonts w:ascii="Tahoma" w:hAnsi="Tahoma" w:cs="Tahoma"/>
          <w:b/>
          <w:bCs/>
          <w:i/>
          <w:color w:val="FF0000"/>
          <w:sz w:val="24"/>
          <w:szCs w:val="24"/>
        </w:rPr>
        <w:t>…………………………………………</w:t>
      </w:r>
    </w:p>
    <w:p w:rsidR="00747E20" w:rsidRPr="00C97B01" w:rsidRDefault="00747E20" w:rsidP="00747E20">
      <w:pPr>
        <w:rPr>
          <w:rStyle w:val="Brak"/>
          <w:rFonts w:ascii="Tahoma" w:hAnsi="Tahoma" w:cs="Tahoma"/>
          <w:bCs/>
          <w:sz w:val="24"/>
          <w:szCs w:val="24"/>
        </w:rPr>
      </w:pPr>
    </w:p>
    <w:p w:rsidR="00747E20" w:rsidRPr="00C97B01" w:rsidRDefault="00747E20" w:rsidP="00B05872">
      <w:pPr>
        <w:jc w:val="both"/>
        <w:rPr>
          <w:rStyle w:val="Brak"/>
          <w:rFonts w:ascii="Tahoma" w:hAnsi="Tahoma" w:cs="Tahoma"/>
          <w:b/>
          <w:bCs/>
          <w:sz w:val="24"/>
          <w:szCs w:val="24"/>
        </w:rPr>
      </w:pPr>
      <w:r w:rsidRPr="00C97B01">
        <w:rPr>
          <w:rStyle w:val="Brak"/>
          <w:rFonts w:ascii="Tahoma" w:hAnsi="Tahoma" w:cs="Tahoma"/>
          <w:bCs/>
          <w:sz w:val="24"/>
          <w:szCs w:val="24"/>
        </w:rPr>
        <w:t xml:space="preserve">Ubiegając się o udzielenie zamówienia publicznego </w:t>
      </w:r>
      <w:proofErr w:type="spellStart"/>
      <w:r w:rsidRPr="00C97B01">
        <w:rPr>
          <w:rStyle w:val="Brak"/>
          <w:rFonts w:ascii="Tahoma" w:hAnsi="Tahoma" w:cs="Tahoma"/>
          <w:bCs/>
          <w:sz w:val="24"/>
          <w:szCs w:val="24"/>
        </w:rPr>
        <w:t>pn</w:t>
      </w:r>
      <w:proofErr w:type="spellEnd"/>
      <w:r w:rsidRPr="00C97B01">
        <w:rPr>
          <w:rStyle w:val="Brak"/>
          <w:rFonts w:ascii="Tahoma" w:hAnsi="Tahoma" w:cs="Tahoma"/>
          <w:bCs/>
          <w:sz w:val="24"/>
          <w:szCs w:val="24"/>
        </w:rPr>
        <w:t>.:</w:t>
      </w:r>
      <w:r w:rsidR="00E773D1" w:rsidRPr="00E773D1">
        <w:rPr>
          <w:rStyle w:val="Brak"/>
          <w:rFonts w:ascii="Tahoma" w:hAnsi="Tahoma" w:cs="Tahoma"/>
          <w:b/>
          <w:bCs/>
          <w:caps/>
          <w:sz w:val="24"/>
          <w:szCs w:val="24"/>
        </w:rPr>
        <w:t>KOMPLEKSOWA DOSTAWA I DYSTRYBUCJA ENERGII ELEKTRYCZNEJ DLA TEATRU MUZYCZNEGO ROMA W WARSZAWIE</w:t>
      </w:r>
      <w:r w:rsidR="00A22C68">
        <w:rPr>
          <w:rStyle w:val="Brak"/>
          <w:rFonts w:ascii="Tahoma" w:hAnsi="Tahoma" w:cs="Tahoma"/>
          <w:b/>
          <w:bCs/>
          <w:caps/>
          <w:sz w:val="24"/>
          <w:szCs w:val="24"/>
        </w:rPr>
        <w:t xml:space="preserve"> (</w:t>
      </w:r>
      <w:r w:rsidR="00B754DF">
        <w:rPr>
          <w:rStyle w:val="Brak"/>
          <w:rFonts w:ascii="Tahoma" w:hAnsi="Tahoma" w:cs="Tahoma"/>
          <w:b/>
          <w:bCs/>
          <w:caps/>
          <w:sz w:val="24"/>
          <w:szCs w:val="24"/>
        </w:rPr>
        <w:t>6/2022</w:t>
      </w:r>
      <w:r w:rsidR="00A22C68">
        <w:rPr>
          <w:rStyle w:val="Brak"/>
          <w:rFonts w:ascii="Tahoma" w:hAnsi="Tahoma" w:cs="Tahoma"/>
          <w:b/>
          <w:bCs/>
          <w:caps/>
          <w:sz w:val="24"/>
          <w:szCs w:val="24"/>
        </w:rPr>
        <w:t>)</w:t>
      </w:r>
      <w:r w:rsidR="00A22C68" w:rsidRPr="00A22C68">
        <w:rPr>
          <w:rStyle w:val="Brak"/>
          <w:rFonts w:ascii="Tahoma" w:hAnsi="Tahoma" w:cs="Tahoma"/>
          <w:b/>
          <w:bCs/>
          <w:caps/>
          <w:sz w:val="24"/>
          <w:szCs w:val="24"/>
        </w:rPr>
        <w:t>,</w:t>
      </w:r>
    </w:p>
    <w:p w:rsidR="0010757B" w:rsidRPr="00C97B01" w:rsidRDefault="0010757B" w:rsidP="00747E20">
      <w:pPr>
        <w:rPr>
          <w:rStyle w:val="Brak"/>
          <w:rFonts w:ascii="Tahoma" w:hAnsi="Tahoma" w:cs="Tahoma"/>
          <w:bCs/>
          <w:sz w:val="24"/>
          <w:szCs w:val="24"/>
        </w:rPr>
      </w:pP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1. SKŁADAMY OFERTĘ na realizację przedmiotu zamówienia w zakresie określonym w Specyfikacji Warunków Zamówienia, na następujących warunkach:</w:t>
      </w:r>
    </w:p>
    <w:p w:rsidR="00BE11B2" w:rsidRPr="00C97B01" w:rsidRDefault="00BE11B2" w:rsidP="00BE11B2">
      <w:pPr>
        <w:rPr>
          <w:rStyle w:val="Brak"/>
          <w:rFonts w:ascii="Tahoma" w:hAnsi="Tahoma" w:cs="Tahoma"/>
          <w:bCs/>
          <w:sz w:val="24"/>
          <w:szCs w:val="24"/>
        </w:rPr>
      </w:pPr>
    </w:p>
    <w:p w:rsidR="00C5303E" w:rsidRDefault="00C5303E"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Cs/>
        </w:rPr>
        <w:sectPr w:rsidR="00C5303E" w:rsidSect="00E60A07">
          <w:footerReference w:type="default" r:id="rId27"/>
          <w:pgSz w:w="11906" w:h="16838"/>
          <w:pgMar w:top="1134" w:right="1304" w:bottom="1134" w:left="1304" w:header="709" w:footer="709" w:gutter="0"/>
          <w:cols w:space="708"/>
          <w:docGrid w:linePitch="360"/>
        </w:sectPr>
      </w:pPr>
    </w:p>
    <w:p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0056F8">
        <w:rPr>
          <w:rStyle w:val="Hyperlink1"/>
          <w:rFonts w:cs="Tahoma"/>
          <w:bCs/>
        </w:rPr>
        <w:lastRenderedPageBreak/>
        <w:t>OFERUJĘ</w:t>
      </w:r>
      <w:r w:rsidRPr="000056F8">
        <w:rPr>
          <w:rStyle w:val="Brak"/>
          <w:rFonts w:ascii="Tahoma" w:hAnsi="Tahoma" w:cs="Tahoma"/>
        </w:rPr>
        <w:t>/</w:t>
      </w:r>
      <w:r w:rsidRPr="000056F8">
        <w:rPr>
          <w:rStyle w:val="Hyperlink1"/>
          <w:rFonts w:cs="Tahoma"/>
          <w:bCs/>
        </w:rPr>
        <w:t>OFERUJEMY</w:t>
      </w:r>
      <w:r w:rsidRPr="000056F8">
        <w:rPr>
          <w:rStyle w:val="Brak"/>
          <w:rFonts w:ascii="Tahoma" w:hAnsi="Tahoma" w:cs="Tahoma"/>
        </w:rPr>
        <w:t xml:space="preserve"> wykonanie przedmiotu zamówienia w zakresie objętym w specyfikacji istotnych warunków zamówienia za cenę:</w:t>
      </w:r>
    </w:p>
    <w:p w:rsidR="006E76E1" w:rsidRDefault="006E76E1" w:rsidP="006E76E1">
      <w:pPr>
        <w:spacing w:line="360" w:lineRule="auto"/>
        <w:jc w:val="both"/>
        <w:rPr>
          <w:rFonts w:ascii="Tahoma" w:hAnsi="Tahoma" w:cs="Tahoma"/>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2"/>
        <w:gridCol w:w="701"/>
        <w:gridCol w:w="699"/>
        <w:gridCol w:w="810"/>
        <w:gridCol w:w="734"/>
        <w:gridCol w:w="591"/>
        <w:gridCol w:w="676"/>
        <w:gridCol w:w="702"/>
        <w:gridCol w:w="533"/>
        <w:gridCol w:w="29"/>
        <w:gridCol w:w="699"/>
        <w:gridCol w:w="906"/>
        <w:gridCol w:w="577"/>
        <w:gridCol w:w="623"/>
        <w:gridCol w:w="702"/>
        <w:gridCol w:w="559"/>
        <w:gridCol w:w="815"/>
        <w:gridCol w:w="856"/>
        <w:gridCol w:w="472"/>
        <w:gridCol w:w="620"/>
        <w:gridCol w:w="504"/>
      </w:tblGrid>
      <w:tr w:rsidR="00CC76B4" w:rsidRPr="00CC76B4" w:rsidTr="00E42638">
        <w:trPr>
          <w:trHeight w:val="285"/>
        </w:trPr>
        <w:tc>
          <w:tcPr>
            <w:tcW w:w="602" w:type="pct"/>
            <w:vMerge w:val="restar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Punkt poboru</w:t>
            </w:r>
          </w:p>
        </w:tc>
        <w:tc>
          <w:tcPr>
            <w:tcW w:w="241" w:type="pct"/>
            <w:vMerge w:val="restar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Grupa taryfowa</w:t>
            </w:r>
          </w:p>
        </w:tc>
        <w:tc>
          <w:tcPr>
            <w:tcW w:w="240" w:type="pct"/>
            <w:vMerge w:val="restar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Moc umowna (kW)</w:t>
            </w:r>
          </w:p>
        </w:tc>
        <w:tc>
          <w:tcPr>
            <w:tcW w:w="278" w:type="pct"/>
            <w:vMerge w:val="restar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 xml:space="preserve">Przewidywana ilość zużycia energii </w:t>
            </w:r>
            <w:proofErr w:type="spellStart"/>
            <w:r w:rsidRPr="00CC76B4">
              <w:rPr>
                <w:rFonts w:ascii="Tahoma" w:eastAsia="Times New Roman" w:hAnsi="Tahoma" w:cs="Tahoma"/>
                <w:b/>
                <w:bCs/>
                <w:sz w:val="16"/>
                <w:szCs w:val="16"/>
              </w:rPr>
              <w:t>elektr</w:t>
            </w:r>
            <w:proofErr w:type="spellEnd"/>
            <w:r w:rsidRPr="00CC76B4">
              <w:rPr>
                <w:rFonts w:ascii="Tahoma" w:eastAsia="Times New Roman" w:hAnsi="Tahoma" w:cs="Tahoma"/>
                <w:b/>
                <w:bCs/>
                <w:sz w:val="16"/>
                <w:szCs w:val="16"/>
              </w:rPr>
              <w:t>.  w okresie 12 miesięcy (MWh)</w:t>
            </w:r>
          </w:p>
        </w:tc>
        <w:tc>
          <w:tcPr>
            <w:tcW w:w="687" w:type="pct"/>
            <w:gridSpan w:val="3"/>
            <w:vMerge w:val="restart"/>
            <w:shd w:val="clear" w:color="auto" w:fill="auto"/>
            <w:vAlign w:val="bottom"/>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Cena ze energię elektryczną* (netto)</w:t>
            </w:r>
          </w:p>
        </w:tc>
        <w:tc>
          <w:tcPr>
            <w:tcW w:w="424" w:type="pct"/>
            <w:gridSpan w:val="2"/>
          </w:tcPr>
          <w:p w:rsidR="00CC76B4" w:rsidRPr="00CC76B4" w:rsidRDefault="00CC76B4" w:rsidP="00E42638">
            <w:pPr>
              <w:jc w:val="center"/>
              <w:rPr>
                <w:rFonts w:ascii="Tahoma" w:eastAsia="Times New Roman" w:hAnsi="Tahoma" w:cs="Tahoma"/>
                <w:b/>
                <w:bCs/>
                <w:sz w:val="16"/>
                <w:szCs w:val="16"/>
              </w:rPr>
            </w:pPr>
          </w:p>
        </w:tc>
        <w:tc>
          <w:tcPr>
            <w:tcW w:w="1980" w:type="pct"/>
            <w:gridSpan w:val="9"/>
            <w:vMerge w:val="restart"/>
            <w:shd w:val="clear" w:color="auto" w:fill="auto"/>
            <w:vAlign w:val="bottom"/>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Cena za usługi dystrybucyjne*  (netto)</w:t>
            </w:r>
          </w:p>
        </w:tc>
        <w:tc>
          <w:tcPr>
            <w:tcW w:w="162" w:type="pct"/>
            <w:vMerge w:val="restar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Łączna cena oferty (netto) (kol. 5 + kol. 14)</w:t>
            </w:r>
          </w:p>
        </w:tc>
        <w:tc>
          <w:tcPr>
            <w:tcW w:w="213" w:type="pct"/>
            <w:vMerge w:val="restar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Kwota podatku VAT (kol. 16xstawka należnego podatku)</w:t>
            </w:r>
          </w:p>
        </w:tc>
        <w:tc>
          <w:tcPr>
            <w:tcW w:w="173" w:type="pct"/>
            <w:vMerge w:val="restart"/>
            <w:shd w:val="clear" w:color="auto" w:fill="auto"/>
            <w:vAlign w:val="center"/>
            <w:hideMark/>
          </w:tcPr>
          <w:p w:rsidR="00CC76B4" w:rsidRPr="00CC76B4" w:rsidRDefault="00CC76B4" w:rsidP="00E42638">
            <w:pPr>
              <w:jc w:val="center"/>
              <w:rPr>
                <w:rFonts w:ascii="Tahoma" w:eastAsia="Times New Roman" w:hAnsi="Tahoma" w:cs="Tahoma"/>
                <w:b/>
                <w:bCs/>
              </w:rPr>
            </w:pPr>
            <w:r w:rsidRPr="00CC76B4">
              <w:rPr>
                <w:rFonts w:ascii="Tahoma" w:eastAsia="Times New Roman" w:hAnsi="Tahoma" w:cs="Tahoma"/>
                <w:b/>
                <w:bCs/>
              </w:rPr>
              <w:t>Kwota Brutto</w:t>
            </w:r>
          </w:p>
        </w:tc>
      </w:tr>
      <w:tr w:rsidR="00CC76B4" w:rsidRPr="00CC76B4" w:rsidTr="00E42638">
        <w:trPr>
          <w:trHeight w:val="285"/>
        </w:trPr>
        <w:tc>
          <w:tcPr>
            <w:tcW w:w="602" w:type="pct"/>
            <w:vMerge/>
            <w:vAlign w:val="center"/>
            <w:hideMark/>
          </w:tcPr>
          <w:p w:rsidR="00CC76B4" w:rsidRPr="00CC76B4" w:rsidRDefault="00CC76B4" w:rsidP="00E42638">
            <w:pPr>
              <w:rPr>
                <w:rFonts w:ascii="Tahoma" w:eastAsia="Times New Roman" w:hAnsi="Tahoma" w:cs="Tahoma"/>
                <w:b/>
                <w:bCs/>
                <w:sz w:val="16"/>
                <w:szCs w:val="16"/>
              </w:rPr>
            </w:pPr>
          </w:p>
        </w:tc>
        <w:tc>
          <w:tcPr>
            <w:tcW w:w="241" w:type="pct"/>
            <w:vMerge/>
            <w:vAlign w:val="center"/>
            <w:hideMark/>
          </w:tcPr>
          <w:p w:rsidR="00CC76B4" w:rsidRPr="00CC76B4" w:rsidRDefault="00CC76B4" w:rsidP="00E42638">
            <w:pPr>
              <w:rPr>
                <w:rFonts w:ascii="Tahoma" w:eastAsia="Times New Roman" w:hAnsi="Tahoma" w:cs="Tahoma"/>
                <w:b/>
                <w:bCs/>
                <w:sz w:val="16"/>
                <w:szCs w:val="16"/>
              </w:rPr>
            </w:pPr>
          </w:p>
        </w:tc>
        <w:tc>
          <w:tcPr>
            <w:tcW w:w="240" w:type="pct"/>
            <w:vMerge/>
            <w:vAlign w:val="center"/>
            <w:hideMark/>
          </w:tcPr>
          <w:p w:rsidR="00CC76B4" w:rsidRPr="00CC76B4" w:rsidRDefault="00CC76B4" w:rsidP="00E42638">
            <w:pPr>
              <w:rPr>
                <w:rFonts w:ascii="Tahoma" w:eastAsia="Times New Roman" w:hAnsi="Tahoma" w:cs="Tahoma"/>
                <w:b/>
                <w:bCs/>
                <w:sz w:val="16"/>
                <w:szCs w:val="16"/>
              </w:rPr>
            </w:pPr>
          </w:p>
        </w:tc>
        <w:tc>
          <w:tcPr>
            <w:tcW w:w="278" w:type="pct"/>
            <w:vMerge/>
            <w:vAlign w:val="center"/>
            <w:hideMark/>
          </w:tcPr>
          <w:p w:rsidR="00CC76B4" w:rsidRPr="00CC76B4" w:rsidRDefault="00CC76B4" w:rsidP="00E42638">
            <w:pPr>
              <w:rPr>
                <w:rFonts w:ascii="Tahoma" w:eastAsia="Times New Roman" w:hAnsi="Tahoma" w:cs="Tahoma"/>
                <w:b/>
                <w:bCs/>
                <w:sz w:val="16"/>
                <w:szCs w:val="16"/>
              </w:rPr>
            </w:pPr>
          </w:p>
        </w:tc>
        <w:tc>
          <w:tcPr>
            <w:tcW w:w="687" w:type="pct"/>
            <w:gridSpan w:val="3"/>
            <w:vMerge/>
            <w:vAlign w:val="center"/>
            <w:hideMark/>
          </w:tcPr>
          <w:p w:rsidR="00CC76B4" w:rsidRPr="00CC76B4" w:rsidRDefault="00CC76B4" w:rsidP="00E42638">
            <w:pPr>
              <w:rPr>
                <w:rFonts w:ascii="Tahoma" w:eastAsia="Times New Roman" w:hAnsi="Tahoma" w:cs="Tahoma"/>
                <w:b/>
                <w:bCs/>
                <w:sz w:val="16"/>
                <w:szCs w:val="16"/>
              </w:rPr>
            </w:pPr>
          </w:p>
        </w:tc>
        <w:tc>
          <w:tcPr>
            <w:tcW w:w="424" w:type="pct"/>
            <w:gridSpan w:val="2"/>
          </w:tcPr>
          <w:p w:rsidR="00CC76B4" w:rsidRPr="00CC76B4" w:rsidRDefault="00CC76B4" w:rsidP="00E42638">
            <w:pPr>
              <w:rPr>
                <w:rFonts w:ascii="Tahoma" w:eastAsia="Times New Roman" w:hAnsi="Tahoma" w:cs="Tahoma"/>
                <w:b/>
                <w:bCs/>
                <w:sz w:val="16"/>
                <w:szCs w:val="16"/>
              </w:rPr>
            </w:pPr>
          </w:p>
        </w:tc>
        <w:tc>
          <w:tcPr>
            <w:tcW w:w="1980" w:type="pct"/>
            <w:gridSpan w:val="9"/>
            <w:vMerge/>
            <w:vAlign w:val="center"/>
            <w:hideMark/>
          </w:tcPr>
          <w:p w:rsidR="00CC76B4" w:rsidRPr="00CC76B4" w:rsidRDefault="00CC76B4" w:rsidP="00E42638">
            <w:pPr>
              <w:rPr>
                <w:rFonts w:ascii="Tahoma" w:eastAsia="Times New Roman" w:hAnsi="Tahoma" w:cs="Tahoma"/>
                <w:b/>
                <w:bCs/>
                <w:sz w:val="16"/>
                <w:szCs w:val="16"/>
              </w:rPr>
            </w:pPr>
          </w:p>
        </w:tc>
        <w:tc>
          <w:tcPr>
            <w:tcW w:w="162" w:type="pct"/>
            <w:vMerge/>
            <w:vAlign w:val="center"/>
            <w:hideMark/>
          </w:tcPr>
          <w:p w:rsidR="00CC76B4" w:rsidRPr="00CC76B4" w:rsidRDefault="00CC76B4" w:rsidP="00E42638">
            <w:pPr>
              <w:rPr>
                <w:rFonts w:ascii="Tahoma" w:eastAsia="Times New Roman" w:hAnsi="Tahoma" w:cs="Tahoma"/>
                <w:b/>
                <w:bCs/>
                <w:sz w:val="16"/>
                <w:szCs w:val="16"/>
              </w:rPr>
            </w:pPr>
          </w:p>
        </w:tc>
        <w:tc>
          <w:tcPr>
            <w:tcW w:w="213" w:type="pct"/>
            <w:vMerge/>
            <w:vAlign w:val="center"/>
            <w:hideMark/>
          </w:tcPr>
          <w:p w:rsidR="00CC76B4" w:rsidRPr="00CC76B4" w:rsidRDefault="00CC76B4" w:rsidP="00E42638">
            <w:pPr>
              <w:rPr>
                <w:rFonts w:ascii="Tahoma" w:eastAsia="Times New Roman" w:hAnsi="Tahoma" w:cs="Tahoma"/>
                <w:b/>
                <w:bCs/>
                <w:sz w:val="16"/>
                <w:szCs w:val="16"/>
              </w:rPr>
            </w:pPr>
          </w:p>
        </w:tc>
        <w:tc>
          <w:tcPr>
            <w:tcW w:w="173" w:type="pct"/>
            <w:vMerge/>
            <w:vAlign w:val="center"/>
            <w:hideMark/>
          </w:tcPr>
          <w:p w:rsidR="00CC76B4" w:rsidRPr="00CC76B4" w:rsidRDefault="00CC76B4" w:rsidP="00E42638">
            <w:pPr>
              <w:rPr>
                <w:rFonts w:ascii="Tahoma" w:eastAsia="Times New Roman" w:hAnsi="Tahoma" w:cs="Tahoma"/>
                <w:b/>
                <w:bCs/>
              </w:rPr>
            </w:pPr>
          </w:p>
        </w:tc>
      </w:tr>
      <w:tr w:rsidR="00CC76B4" w:rsidRPr="00CC76B4" w:rsidTr="00E42638">
        <w:trPr>
          <w:trHeight w:val="285"/>
        </w:trPr>
        <w:tc>
          <w:tcPr>
            <w:tcW w:w="602" w:type="pct"/>
            <w:vMerge/>
            <w:vAlign w:val="center"/>
            <w:hideMark/>
          </w:tcPr>
          <w:p w:rsidR="00CC76B4" w:rsidRPr="00CC76B4" w:rsidRDefault="00CC76B4" w:rsidP="00E42638">
            <w:pPr>
              <w:rPr>
                <w:rFonts w:ascii="Tahoma" w:eastAsia="Times New Roman" w:hAnsi="Tahoma" w:cs="Tahoma"/>
                <w:b/>
                <w:bCs/>
                <w:sz w:val="16"/>
                <w:szCs w:val="16"/>
              </w:rPr>
            </w:pPr>
          </w:p>
        </w:tc>
        <w:tc>
          <w:tcPr>
            <w:tcW w:w="241" w:type="pct"/>
            <w:vMerge/>
            <w:vAlign w:val="center"/>
            <w:hideMark/>
          </w:tcPr>
          <w:p w:rsidR="00CC76B4" w:rsidRPr="00CC76B4" w:rsidRDefault="00CC76B4" w:rsidP="00E42638">
            <w:pPr>
              <w:rPr>
                <w:rFonts w:ascii="Tahoma" w:eastAsia="Times New Roman" w:hAnsi="Tahoma" w:cs="Tahoma"/>
                <w:b/>
                <w:bCs/>
                <w:sz w:val="16"/>
                <w:szCs w:val="16"/>
              </w:rPr>
            </w:pPr>
          </w:p>
        </w:tc>
        <w:tc>
          <w:tcPr>
            <w:tcW w:w="240" w:type="pct"/>
            <w:vMerge/>
            <w:vAlign w:val="center"/>
            <w:hideMark/>
          </w:tcPr>
          <w:p w:rsidR="00CC76B4" w:rsidRPr="00CC76B4" w:rsidRDefault="00CC76B4" w:rsidP="00E42638">
            <w:pPr>
              <w:rPr>
                <w:rFonts w:ascii="Tahoma" w:eastAsia="Times New Roman" w:hAnsi="Tahoma" w:cs="Tahoma"/>
                <w:b/>
                <w:bCs/>
                <w:sz w:val="16"/>
                <w:szCs w:val="16"/>
              </w:rPr>
            </w:pPr>
          </w:p>
        </w:tc>
        <w:tc>
          <w:tcPr>
            <w:tcW w:w="278" w:type="pct"/>
            <w:vMerge/>
            <w:vAlign w:val="center"/>
            <w:hideMark/>
          </w:tcPr>
          <w:p w:rsidR="00CC76B4" w:rsidRPr="00CC76B4" w:rsidRDefault="00CC76B4" w:rsidP="00E42638">
            <w:pPr>
              <w:rPr>
                <w:rFonts w:ascii="Tahoma" w:eastAsia="Times New Roman" w:hAnsi="Tahoma" w:cs="Tahoma"/>
                <w:b/>
                <w:bCs/>
                <w:sz w:val="16"/>
                <w:szCs w:val="16"/>
              </w:rPr>
            </w:pPr>
          </w:p>
        </w:tc>
        <w:tc>
          <w:tcPr>
            <w:tcW w:w="687" w:type="pct"/>
            <w:gridSpan w:val="3"/>
            <w:vMerge/>
            <w:vAlign w:val="center"/>
            <w:hideMark/>
          </w:tcPr>
          <w:p w:rsidR="00CC76B4" w:rsidRPr="00CC76B4" w:rsidRDefault="00CC76B4" w:rsidP="00E42638">
            <w:pPr>
              <w:rPr>
                <w:rFonts w:ascii="Tahoma" w:eastAsia="Times New Roman" w:hAnsi="Tahoma" w:cs="Tahoma"/>
                <w:b/>
                <w:bCs/>
                <w:sz w:val="16"/>
                <w:szCs w:val="16"/>
              </w:rPr>
            </w:pPr>
          </w:p>
        </w:tc>
        <w:tc>
          <w:tcPr>
            <w:tcW w:w="424" w:type="pct"/>
            <w:gridSpan w:val="2"/>
          </w:tcPr>
          <w:p w:rsidR="00CC76B4" w:rsidRPr="00CC76B4" w:rsidRDefault="00CC76B4" w:rsidP="00E42638">
            <w:pPr>
              <w:rPr>
                <w:rFonts w:ascii="Tahoma" w:eastAsia="Times New Roman" w:hAnsi="Tahoma" w:cs="Tahoma"/>
                <w:b/>
                <w:bCs/>
                <w:sz w:val="16"/>
                <w:szCs w:val="16"/>
              </w:rPr>
            </w:pPr>
          </w:p>
        </w:tc>
        <w:tc>
          <w:tcPr>
            <w:tcW w:w="1980" w:type="pct"/>
            <w:gridSpan w:val="9"/>
            <w:vMerge/>
            <w:vAlign w:val="center"/>
            <w:hideMark/>
          </w:tcPr>
          <w:p w:rsidR="00CC76B4" w:rsidRPr="00CC76B4" w:rsidRDefault="00CC76B4" w:rsidP="00E42638">
            <w:pPr>
              <w:rPr>
                <w:rFonts w:ascii="Tahoma" w:eastAsia="Times New Roman" w:hAnsi="Tahoma" w:cs="Tahoma"/>
                <w:b/>
                <w:bCs/>
                <w:sz w:val="16"/>
                <w:szCs w:val="16"/>
              </w:rPr>
            </w:pPr>
          </w:p>
        </w:tc>
        <w:tc>
          <w:tcPr>
            <w:tcW w:w="162" w:type="pct"/>
            <w:vMerge/>
            <w:vAlign w:val="center"/>
            <w:hideMark/>
          </w:tcPr>
          <w:p w:rsidR="00CC76B4" w:rsidRPr="00CC76B4" w:rsidRDefault="00CC76B4" w:rsidP="00E42638">
            <w:pPr>
              <w:rPr>
                <w:rFonts w:ascii="Tahoma" w:eastAsia="Times New Roman" w:hAnsi="Tahoma" w:cs="Tahoma"/>
                <w:b/>
                <w:bCs/>
                <w:sz w:val="16"/>
                <w:szCs w:val="16"/>
              </w:rPr>
            </w:pPr>
          </w:p>
        </w:tc>
        <w:tc>
          <w:tcPr>
            <w:tcW w:w="213" w:type="pct"/>
            <w:vMerge/>
            <w:vAlign w:val="center"/>
            <w:hideMark/>
          </w:tcPr>
          <w:p w:rsidR="00CC76B4" w:rsidRPr="00CC76B4" w:rsidRDefault="00CC76B4" w:rsidP="00E42638">
            <w:pPr>
              <w:rPr>
                <w:rFonts w:ascii="Tahoma" w:eastAsia="Times New Roman" w:hAnsi="Tahoma" w:cs="Tahoma"/>
                <w:b/>
                <w:bCs/>
                <w:sz w:val="16"/>
                <w:szCs w:val="16"/>
              </w:rPr>
            </w:pPr>
          </w:p>
        </w:tc>
        <w:tc>
          <w:tcPr>
            <w:tcW w:w="173" w:type="pct"/>
            <w:vMerge/>
            <w:vAlign w:val="center"/>
            <w:hideMark/>
          </w:tcPr>
          <w:p w:rsidR="00CC76B4" w:rsidRPr="00CC76B4" w:rsidRDefault="00CC76B4" w:rsidP="00E42638">
            <w:pPr>
              <w:rPr>
                <w:rFonts w:ascii="Tahoma" w:eastAsia="Times New Roman" w:hAnsi="Tahoma" w:cs="Tahoma"/>
                <w:b/>
                <w:bCs/>
              </w:rPr>
            </w:pPr>
          </w:p>
        </w:tc>
      </w:tr>
      <w:tr w:rsidR="00CC76B4" w:rsidRPr="00CC76B4" w:rsidTr="00E42638">
        <w:trPr>
          <w:trHeight w:val="300"/>
        </w:trPr>
        <w:tc>
          <w:tcPr>
            <w:tcW w:w="602" w:type="pct"/>
            <w:vMerge/>
            <w:vAlign w:val="center"/>
            <w:hideMark/>
          </w:tcPr>
          <w:p w:rsidR="00CC76B4" w:rsidRPr="00CC76B4" w:rsidRDefault="00CC76B4" w:rsidP="00E42638">
            <w:pPr>
              <w:rPr>
                <w:rFonts w:ascii="Tahoma" w:eastAsia="Times New Roman" w:hAnsi="Tahoma" w:cs="Tahoma"/>
                <w:b/>
                <w:bCs/>
                <w:sz w:val="16"/>
                <w:szCs w:val="16"/>
              </w:rPr>
            </w:pPr>
          </w:p>
        </w:tc>
        <w:tc>
          <w:tcPr>
            <w:tcW w:w="241" w:type="pct"/>
            <w:vMerge/>
            <w:vAlign w:val="center"/>
            <w:hideMark/>
          </w:tcPr>
          <w:p w:rsidR="00CC76B4" w:rsidRPr="00CC76B4" w:rsidRDefault="00CC76B4" w:rsidP="00E42638">
            <w:pPr>
              <w:rPr>
                <w:rFonts w:ascii="Tahoma" w:eastAsia="Times New Roman" w:hAnsi="Tahoma" w:cs="Tahoma"/>
                <w:b/>
                <w:bCs/>
                <w:sz w:val="16"/>
                <w:szCs w:val="16"/>
              </w:rPr>
            </w:pPr>
          </w:p>
        </w:tc>
        <w:tc>
          <w:tcPr>
            <w:tcW w:w="240" w:type="pct"/>
            <w:vMerge/>
            <w:vAlign w:val="center"/>
            <w:hideMark/>
          </w:tcPr>
          <w:p w:rsidR="00CC76B4" w:rsidRPr="00CC76B4" w:rsidRDefault="00CC76B4" w:rsidP="00E42638">
            <w:pPr>
              <w:rPr>
                <w:rFonts w:ascii="Tahoma" w:eastAsia="Times New Roman" w:hAnsi="Tahoma" w:cs="Tahoma"/>
                <w:b/>
                <w:bCs/>
                <w:sz w:val="16"/>
                <w:szCs w:val="16"/>
              </w:rPr>
            </w:pPr>
          </w:p>
        </w:tc>
        <w:tc>
          <w:tcPr>
            <w:tcW w:w="278" w:type="pct"/>
            <w:vMerge/>
            <w:vAlign w:val="center"/>
            <w:hideMark/>
          </w:tcPr>
          <w:p w:rsidR="00CC76B4" w:rsidRPr="00CC76B4" w:rsidRDefault="00CC76B4" w:rsidP="00E42638">
            <w:pPr>
              <w:rPr>
                <w:rFonts w:ascii="Tahoma" w:eastAsia="Times New Roman" w:hAnsi="Tahoma" w:cs="Tahoma"/>
                <w:b/>
                <w:bCs/>
                <w:sz w:val="16"/>
                <w:szCs w:val="16"/>
              </w:rPr>
            </w:pPr>
          </w:p>
        </w:tc>
        <w:tc>
          <w:tcPr>
            <w:tcW w:w="687" w:type="pct"/>
            <w:gridSpan w:val="3"/>
            <w:vMerge/>
            <w:vAlign w:val="center"/>
            <w:hideMark/>
          </w:tcPr>
          <w:p w:rsidR="00CC76B4" w:rsidRPr="00CC76B4" w:rsidRDefault="00CC76B4" w:rsidP="00E42638">
            <w:pPr>
              <w:rPr>
                <w:rFonts w:ascii="Tahoma" w:eastAsia="Times New Roman" w:hAnsi="Tahoma" w:cs="Tahoma"/>
                <w:b/>
                <w:bCs/>
                <w:sz w:val="16"/>
                <w:szCs w:val="16"/>
              </w:rPr>
            </w:pPr>
          </w:p>
        </w:tc>
        <w:tc>
          <w:tcPr>
            <w:tcW w:w="424" w:type="pct"/>
            <w:gridSpan w:val="2"/>
          </w:tcPr>
          <w:p w:rsidR="00CC76B4" w:rsidRPr="00CC76B4" w:rsidRDefault="00CC76B4" w:rsidP="00E42638">
            <w:pPr>
              <w:rPr>
                <w:rFonts w:ascii="Tahoma" w:eastAsia="Times New Roman" w:hAnsi="Tahoma" w:cs="Tahoma"/>
                <w:b/>
                <w:bCs/>
                <w:sz w:val="16"/>
                <w:szCs w:val="16"/>
              </w:rPr>
            </w:pPr>
          </w:p>
        </w:tc>
        <w:tc>
          <w:tcPr>
            <w:tcW w:w="1980" w:type="pct"/>
            <w:gridSpan w:val="9"/>
            <w:vMerge/>
            <w:vAlign w:val="center"/>
            <w:hideMark/>
          </w:tcPr>
          <w:p w:rsidR="00CC76B4" w:rsidRPr="00CC76B4" w:rsidRDefault="00CC76B4" w:rsidP="00E42638">
            <w:pPr>
              <w:rPr>
                <w:rFonts w:ascii="Tahoma" w:eastAsia="Times New Roman" w:hAnsi="Tahoma" w:cs="Tahoma"/>
                <w:b/>
                <w:bCs/>
                <w:sz w:val="16"/>
                <w:szCs w:val="16"/>
              </w:rPr>
            </w:pPr>
          </w:p>
        </w:tc>
        <w:tc>
          <w:tcPr>
            <w:tcW w:w="162" w:type="pct"/>
            <w:vMerge/>
            <w:vAlign w:val="center"/>
            <w:hideMark/>
          </w:tcPr>
          <w:p w:rsidR="00CC76B4" w:rsidRPr="00CC76B4" w:rsidRDefault="00CC76B4" w:rsidP="00E42638">
            <w:pPr>
              <w:rPr>
                <w:rFonts w:ascii="Tahoma" w:eastAsia="Times New Roman" w:hAnsi="Tahoma" w:cs="Tahoma"/>
                <w:b/>
                <w:bCs/>
                <w:sz w:val="16"/>
                <w:szCs w:val="16"/>
              </w:rPr>
            </w:pPr>
          </w:p>
        </w:tc>
        <w:tc>
          <w:tcPr>
            <w:tcW w:w="213" w:type="pct"/>
            <w:vMerge/>
            <w:vAlign w:val="center"/>
            <w:hideMark/>
          </w:tcPr>
          <w:p w:rsidR="00CC76B4" w:rsidRPr="00CC76B4" w:rsidRDefault="00CC76B4" w:rsidP="00E42638">
            <w:pPr>
              <w:rPr>
                <w:rFonts w:ascii="Tahoma" w:eastAsia="Times New Roman" w:hAnsi="Tahoma" w:cs="Tahoma"/>
                <w:b/>
                <w:bCs/>
                <w:sz w:val="16"/>
                <w:szCs w:val="16"/>
              </w:rPr>
            </w:pPr>
          </w:p>
        </w:tc>
        <w:tc>
          <w:tcPr>
            <w:tcW w:w="173" w:type="pct"/>
            <w:vMerge/>
            <w:vAlign w:val="center"/>
            <w:hideMark/>
          </w:tcPr>
          <w:p w:rsidR="00CC76B4" w:rsidRPr="00CC76B4" w:rsidRDefault="00CC76B4" w:rsidP="00E42638">
            <w:pPr>
              <w:rPr>
                <w:rFonts w:ascii="Tahoma" w:eastAsia="Times New Roman" w:hAnsi="Tahoma" w:cs="Tahoma"/>
                <w:b/>
                <w:bCs/>
              </w:rPr>
            </w:pPr>
          </w:p>
        </w:tc>
      </w:tr>
      <w:tr w:rsidR="00CC76B4" w:rsidRPr="00CC76B4" w:rsidTr="00E42638">
        <w:trPr>
          <w:trHeight w:val="300"/>
        </w:trPr>
        <w:tc>
          <w:tcPr>
            <w:tcW w:w="602" w:type="pct"/>
            <w:vMerge/>
            <w:vAlign w:val="center"/>
            <w:hideMark/>
          </w:tcPr>
          <w:p w:rsidR="00CC76B4" w:rsidRPr="00CC76B4" w:rsidRDefault="00CC76B4" w:rsidP="00E42638">
            <w:pPr>
              <w:rPr>
                <w:rFonts w:ascii="Tahoma" w:eastAsia="Times New Roman" w:hAnsi="Tahoma" w:cs="Tahoma"/>
                <w:b/>
                <w:bCs/>
                <w:sz w:val="16"/>
                <w:szCs w:val="16"/>
              </w:rPr>
            </w:pPr>
          </w:p>
        </w:tc>
        <w:tc>
          <w:tcPr>
            <w:tcW w:w="241" w:type="pct"/>
            <w:vMerge/>
            <w:vAlign w:val="center"/>
            <w:hideMark/>
          </w:tcPr>
          <w:p w:rsidR="00CC76B4" w:rsidRPr="00CC76B4" w:rsidRDefault="00CC76B4" w:rsidP="00E42638">
            <w:pPr>
              <w:rPr>
                <w:rFonts w:ascii="Tahoma" w:eastAsia="Times New Roman" w:hAnsi="Tahoma" w:cs="Tahoma"/>
                <w:b/>
                <w:bCs/>
                <w:sz w:val="16"/>
                <w:szCs w:val="16"/>
              </w:rPr>
            </w:pPr>
          </w:p>
        </w:tc>
        <w:tc>
          <w:tcPr>
            <w:tcW w:w="240" w:type="pct"/>
            <w:vMerge/>
            <w:vAlign w:val="center"/>
            <w:hideMark/>
          </w:tcPr>
          <w:p w:rsidR="00CC76B4" w:rsidRPr="00CC76B4" w:rsidRDefault="00CC76B4" w:rsidP="00E42638">
            <w:pPr>
              <w:rPr>
                <w:rFonts w:ascii="Tahoma" w:eastAsia="Times New Roman" w:hAnsi="Tahoma" w:cs="Tahoma"/>
                <w:b/>
                <w:bCs/>
                <w:sz w:val="16"/>
                <w:szCs w:val="16"/>
              </w:rPr>
            </w:pPr>
          </w:p>
        </w:tc>
        <w:tc>
          <w:tcPr>
            <w:tcW w:w="278" w:type="pct"/>
            <w:vMerge/>
            <w:vAlign w:val="center"/>
            <w:hideMark/>
          </w:tcPr>
          <w:p w:rsidR="00CC76B4" w:rsidRPr="00CC76B4" w:rsidRDefault="00CC76B4" w:rsidP="00E42638">
            <w:pPr>
              <w:rPr>
                <w:rFonts w:ascii="Tahoma" w:eastAsia="Times New Roman" w:hAnsi="Tahoma" w:cs="Tahoma"/>
                <w:b/>
                <w:bCs/>
                <w:sz w:val="16"/>
                <w:szCs w:val="16"/>
              </w:rPr>
            </w:pPr>
          </w:p>
        </w:tc>
        <w:tc>
          <w:tcPr>
            <w:tcW w:w="455" w:type="pct"/>
            <w:gridSpan w:val="2"/>
            <w:shd w:val="clear" w:color="auto" w:fill="auto"/>
            <w:vAlign w:val="bottom"/>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Ceny jednostkowe</w:t>
            </w:r>
          </w:p>
        </w:tc>
        <w:tc>
          <w:tcPr>
            <w:tcW w:w="232" w:type="pct"/>
            <w:vMerge w:val="restar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Łącznie (kol.2xkol.3+kol.4x ilość m-</w:t>
            </w:r>
            <w:proofErr w:type="spellStart"/>
            <w:r w:rsidRPr="00CC76B4">
              <w:rPr>
                <w:rFonts w:ascii="Tahoma" w:eastAsia="Times New Roman" w:hAnsi="Tahoma" w:cs="Tahoma"/>
                <w:b/>
                <w:bCs/>
                <w:sz w:val="16"/>
                <w:szCs w:val="16"/>
              </w:rPr>
              <w:t>cy</w:t>
            </w:r>
            <w:proofErr w:type="spellEnd"/>
            <w:r w:rsidRPr="00CC76B4">
              <w:rPr>
                <w:rFonts w:ascii="Tahoma" w:eastAsia="Times New Roman" w:hAnsi="Tahoma" w:cs="Tahoma"/>
                <w:b/>
                <w:bCs/>
                <w:sz w:val="16"/>
                <w:szCs w:val="16"/>
              </w:rPr>
              <w:t>)</w:t>
            </w:r>
          </w:p>
        </w:tc>
        <w:tc>
          <w:tcPr>
            <w:tcW w:w="1830" w:type="pct"/>
            <w:gridSpan w:val="9"/>
            <w:shd w:val="clear" w:color="auto" w:fill="auto"/>
            <w:vAlign w:val="bottom"/>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Ceny jednostkowe</w:t>
            </w:r>
          </w:p>
        </w:tc>
        <w:tc>
          <w:tcPr>
            <w:tcW w:w="280" w:type="pct"/>
          </w:tcPr>
          <w:p w:rsidR="00CC76B4" w:rsidRPr="00CC76B4" w:rsidRDefault="00CC76B4" w:rsidP="00E42638">
            <w:pPr>
              <w:jc w:val="center"/>
              <w:rPr>
                <w:rFonts w:ascii="Tahoma" w:eastAsia="Times New Roman" w:hAnsi="Tahoma" w:cs="Tahoma"/>
                <w:b/>
                <w:bCs/>
                <w:sz w:val="16"/>
                <w:szCs w:val="16"/>
              </w:rPr>
            </w:pPr>
          </w:p>
        </w:tc>
        <w:tc>
          <w:tcPr>
            <w:tcW w:w="294" w:type="pct"/>
            <w:vMerge w:val="restar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Łącznie (kol. 6+kol.7+kol.9) x kol 2 + [(kol.8+kol.10)x (kol 1)+(kol 11*]x ilość miesięcy m-</w:t>
            </w:r>
            <w:proofErr w:type="spellStart"/>
            <w:r w:rsidRPr="00CC76B4">
              <w:rPr>
                <w:rFonts w:ascii="Tahoma" w:eastAsia="Times New Roman" w:hAnsi="Tahoma" w:cs="Tahoma"/>
                <w:b/>
                <w:bCs/>
                <w:sz w:val="16"/>
                <w:szCs w:val="16"/>
              </w:rPr>
              <w:t>cy</w:t>
            </w:r>
            <w:proofErr w:type="spellEnd"/>
          </w:p>
        </w:tc>
        <w:tc>
          <w:tcPr>
            <w:tcW w:w="162" w:type="pct"/>
            <w:vMerge/>
            <w:vAlign w:val="center"/>
            <w:hideMark/>
          </w:tcPr>
          <w:p w:rsidR="00CC76B4" w:rsidRPr="00CC76B4" w:rsidRDefault="00CC76B4" w:rsidP="00E42638">
            <w:pPr>
              <w:rPr>
                <w:rFonts w:ascii="Tahoma" w:eastAsia="Times New Roman" w:hAnsi="Tahoma" w:cs="Tahoma"/>
                <w:b/>
                <w:bCs/>
                <w:sz w:val="16"/>
                <w:szCs w:val="16"/>
              </w:rPr>
            </w:pPr>
          </w:p>
        </w:tc>
        <w:tc>
          <w:tcPr>
            <w:tcW w:w="213" w:type="pct"/>
            <w:vMerge/>
            <w:vAlign w:val="center"/>
            <w:hideMark/>
          </w:tcPr>
          <w:p w:rsidR="00CC76B4" w:rsidRPr="00CC76B4" w:rsidRDefault="00CC76B4" w:rsidP="00E42638">
            <w:pPr>
              <w:rPr>
                <w:rFonts w:ascii="Tahoma" w:eastAsia="Times New Roman" w:hAnsi="Tahoma" w:cs="Tahoma"/>
                <w:b/>
                <w:bCs/>
                <w:sz w:val="16"/>
                <w:szCs w:val="16"/>
              </w:rPr>
            </w:pPr>
          </w:p>
        </w:tc>
        <w:tc>
          <w:tcPr>
            <w:tcW w:w="173" w:type="pct"/>
            <w:vMerge/>
            <w:vAlign w:val="center"/>
            <w:hideMark/>
          </w:tcPr>
          <w:p w:rsidR="00CC76B4" w:rsidRPr="00CC76B4" w:rsidRDefault="00CC76B4" w:rsidP="00E42638">
            <w:pPr>
              <w:rPr>
                <w:rFonts w:ascii="Tahoma" w:eastAsia="Times New Roman" w:hAnsi="Tahoma" w:cs="Tahoma"/>
                <w:b/>
                <w:bCs/>
              </w:rPr>
            </w:pPr>
          </w:p>
        </w:tc>
      </w:tr>
      <w:tr w:rsidR="00CC76B4" w:rsidRPr="00CC76B4" w:rsidTr="00E42638">
        <w:trPr>
          <w:trHeight w:val="2250"/>
        </w:trPr>
        <w:tc>
          <w:tcPr>
            <w:tcW w:w="602" w:type="pct"/>
            <w:vMerge/>
            <w:vAlign w:val="center"/>
            <w:hideMark/>
          </w:tcPr>
          <w:p w:rsidR="00CC76B4" w:rsidRPr="00CC76B4" w:rsidRDefault="00CC76B4" w:rsidP="00E42638">
            <w:pPr>
              <w:rPr>
                <w:rFonts w:ascii="Tahoma" w:eastAsia="Times New Roman" w:hAnsi="Tahoma" w:cs="Tahoma"/>
                <w:b/>
                <w:bCs/>
                <w:sz w:val="16"/>
                <w:szCs w:val="16"/>
              </w:rPr>
            </w:pPr>
          </w:p>
        </w:tc>
        <w:tc>
          <w:tcPr>
            <w:tcW w:w="241" w:type="pct"/>
            <w:vMerge/>
            <w:vAlign w:val="center"/>
            <w:hideMark/>
          </w:tcPr>
          <w:p w:rsidR="00CC76B4" w:rsidRPr="00CC76B4" w:rsidRDefault="00CC76B4" w:rsidP="00E42638">
            <w:pPr>
              <w:rPr>
                <w:rFonts w:ascii="Tahoma" w:eastAsia="Times New Roman" w:hAnsi="Tahoma" w:cs="Tahoma"/>
                <w:b/>
                <w:bCs/>
                <w:sz w:val="16"/>
                <w:szCs w:val="16"/>
              </w:rPr>
            </w:pPr>
          </w:p>
        </w:tc>
        <w:tc>
          <w:tcPr>
            <w:tcW w:w="240" w:type="pct"/>
            <w:vMerge/>
            <w:vAlign w:val="center"/>
            <w:hideMark/>
          </w:tcPr>
          <w:p w:rsidR="00CC76B4" w:rsidRPr="00CC76B4" w:rsidRDefault="00CC76B4" w:rsidP="00E42638">
            <w:pPr>
              <w:rPr>
                <w:rFonts w:ascii="Tahoma" w:eastAsia="Times New Roman" w:hAnsi="Tahoma" w:cs="Tahoma"/>
                <w:b/>
                <w:bCs/>
                <w:sz w:val="16"/>
                <w:szCs w:val="16"/>
              </w:rPr>
            </w:pPr>
          </w:p>
        </w:tc>
        <w:tc>
          <w:tcPr>
            <w:tcW w:w="278" w:type="pct"/>
            <w:vMerge/>
            <w:vAlign w:val="center"/>
            <w:hideMark/>
          </w:tcPr>
          <w:p w:rsidR="00CC76B4" w:rsidRPr="00CC76B4" w:rsidRDefault="00CC76B4" w:rsidP="00E42638">
            <w:pPr>
              <w:rPr>
                <w:rFonts w:ascii="Tahoma" w:eastAsia="Times New Roman" w:hAnsi="Tahoma" w:cs="Tahoma"/>
                <w:b/>
                <w:bCs/>
                <w:sz w:val="16"/>
                <w:szCs w:val="16"/>
              </w:rPr>
            </w:pPr>
          </w:p>
        </w:tc>
        <w:tc>
          <w:tcPr>
            <w:tcW w:w="252" w:type="pc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 xml:space="preserve">Cena jednostkowa za energię elektryczna czynną całodobowo (zł/MWh) </w:t>
            </w:r>
          </w:p>
        </w:tc>
        <w:tc>
          <w:tcPr>
            <w:tcW w:w="203" w:type="pc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Cena handlowa (zł/m-c)</w:t>
            </w:r>
          </w:p>
        </w:tc>
        <w:tc>
          <w:tcPr>
            <w:tcW w:w="232" w:type="pct"/>
            <w:vMerge/>
            <w:vAlign w:val="center"/>
            <w:hideMark/>
          </w:tcPr>
          <w:p w:rsidR="00CC76B4" w:rsidRPr="00CC76B4" w:rsidRDefault="00CC76B4" w:rsidP="00E42638">
            <w:pPr>
              <w:rPr>
                <w:rFonts w:ascii="Tahoma" w:eastAsia="Times New Roman" w:hAnsi="Tahoma" w:cs="Tahoma"/>
                <w:b/>
                <w:bCs/>
                <w:sz w:val="16"/>
                <w:szCs w:val="16"/>
              </w:rPr>
            </w:pPr>
          </w:p>
        </w:tc>
        <w:tc>
          <w:tcPr>
            <w:tcW w:w="241" w:type="pc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 xml:space="preserve">Stawka jakościowa (zł/kWh) </w:t>
            </w:r>
          </w:p>
        </w:tc>
        <w:tc>
          <w:tcPr>
            <w:tcW w:w="193" w:type="pct"/>
            <w:gridSpan w:val="2"/>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Stawka OZE (zł/kWh)</w:t>
            </w:r>
          </w:p>
        </w:tc>
        <w:tc>
          <w:tcPr>
            <w:tcW w:w="240" w:type="pc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Stawka opłaty przejściowej (zł/KWh/m-c)</w:t>
            </w:r>
          </w:p>
        </w:tc>
        <w:tc>
          <w:tcPr>
            <w:tcW w:w="311" w:type="pc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 xml:space="preserve">Składnik zmienny stawki sieciowej (zł/kWh) </w:t>
            </w:r>
          </w:p>
        </w:tc>
        <w:tc>
          <w:tcPr>
            <w:tcW w:w="198" w:type="pc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Składnik stały stawki sieciowej (zł/kW/m-c)</w:t>
            </w:r>
          </w:p>
        </w:tc>
        <w:tc>
          <w:tcPr>
            <w:tcW w:w="214" w:type="pc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Cena za  opłatę abonamentową (netto) zł/m-c</w:t>
            </w:r>
          </w:p>
        </w:tc>
        <w:tc>
          <w:tcPr>
            <w:tcW w:w="241" w:type="pc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opłata kogeneracyjna MWh</w:t>
            </w:r>
          </w:p>
        </w:tc>
        <w:tc>
          <w:tcPr>
            <w:tcW w:w="192" w:type="pct"/>
            <w:shd w:val="clear" w:color="auto" w:fill="auto"/>
            <w:vAlign w:val="center"/>
            <w:hideMark/>
          </w:tcPr>
          <w:p w:rsidR="00CC76B4" w:rsidRPr="00CC76B4" w:rsidRDefault="00CC76B4" w:rsidP="00E42638">
            <w:pPr>
              <w:jc w:val="center"/>
              <w:rPr>
                <w:rFonts w:ascii="Tahoma" w:eastAsia="Times New Roman" w:hAnsi="Tahoma" w:cs="Tahoma"/>
                <w:b/>
                <w:bCs/>
                <w:sz w:val="16"/>
                <w:szCs w:val="16"/>
              </w:rPr>
            </w:pPr>
            <w:r w:rsidRPr="00CC76B4">
              <w:rPr>
                <w:rFonts w:ascii="Tahoma" w:eastAsia="Times New Roman" w:hAnsi="Tahoma" w:cs="Tahoma"/>
                <w:b/>
                <w:bCs/>
                <w:sz w:val="16"/>
                <w:szCs w:val="16"/>
              </w:rPr>
              <w:t xml:space="preserve">energia bierna pojemnościowa </w:t>
            </w:r>
            <w:proofErr w:type="spellStart"/>
            <w:r w:rsidRPr="00CC76B4">
              <w:rPr>
                <w:rFonts w:ascii="Tahoma" w:eastAsia="Times New Roman" w:hAnsi="Tahoma" w:cs="Tahoma"/>
                <w:b/>
                <w:bCs/>
                <w:sz w:val="16"/>
                <w:szCs w:val="16"/>
              </w:rPr>
              <w:t>Mvarh</w:t>
            </w:r>
            <w:proofErr w:type="spellEnd"/>
          </w:p>
        </w:tc>
        <w:tc>
          <w:tcPr>
            <w:tcW w:w="280" w:type="pct"/>
          </w:tcPr>
          <w:p w:rsidR="00CC76B4" w:rsidRPr="00CC76B4" w:rsidRDefault="00CC76B4" w:rsidP="00E42638">
            <w:pPr>
              <w:rPr>
                <w:rFonts w:ascii="Tahoma" w:eastAsia="Times New Roman" w:hAnsi="Tahoma" w:cs="Tahoma"/>
                <w:b/>
                <w:bCs/>
                <w:sz w:val="16"/>
                <w:szCs w:val="16"/>
              </w:rPr>
            </w:pPr>
          </w:p>
          <w:p w:rsidR="00CC76B4" w:rsidRPr="00CC76B4" w:rsidRDefault="00CC76B4" w:rsidP="00E42638">
            <w:pPr>
              <w:rPr>
                <w:rFonts w:ascii="Tahoma" w:eastAsia="Times New Roman" w:hAnsi="Tahoma" w:cs="Tahoma"/>
                <w:b/>
                <w:bCs/>
                <w:sz w:val="16"/>
                <w:szCs w:val="16"/>
              </w:rPr>
            </w:pPr>
          </w:p>
          <w:p w:rsidR="00CC76B4" w:rsidRPr="00CC76B4" w:rsidRDefault="00CC76B4" w:rsidP="00E42638">
            <w:pPr>
              <w:rPr>
                <w:rFonts w:ascii="Tahoma" w:eastAsia="Times New Roman" w:hAnsi="Tahoma" w:cs="Tahoma"/>
                <w:b/>
                <w:bCs/>
                <w:sz w:val="16"/>
                <w:szCs w:val="16"/>
              </w:rPr>
            </w:pPr>
          </w:p>
          <w:p w:rsidR="00CC76B4" w:rsidRPr="00CC76B4" w:rsidRDefault="00CC76B4" w:rsidP="00E42638">
            <w:pPr>
              <w:rPr>
                <w:rFonts w:ascii="Tahoma" w:eastAsia="Times New Roman" w:hAnsi="Tahoma" w:cs="Tahoma"/>
                <w:b/>
                <w:bCs/>
                <w:sz w:val="16"/>
                <w:szCs w:val="16"/>
              </w:rPr>
            </w:pPr>
          </w:p>
          <w:p w:rsidR="00CC76B4" w:rsidRPr="00CC76B4" w:rsidRDefault="00CC76B4" w:rsidP="00E42638">
            <w:pPr>
              <w:rPr>
                <w:rFonts w:ascii="Tahoma" w:eastAsia="Times New Roman" w:hAnsi="Tahoma" w:cs="Tahoma"/>
                <w:b/>
                <w:bCs/>
                <w:sz w:val="16"/>
                <w:szCs w:val="16"/>
              </w:rPr>
            </w:pPr>
            <w:r w:rsidRPr="00CC76B4">
              <w:rPr>
                <w:rFonts w:ascii="Tahoma" w:eastAsia="Times New Roman" w:hAnsi="Tahoma" w:cs="Tahoma"/>
                <w:b/>
                <w:bCs/>
                <w:sz w:val="16"/>
                <w:szCs w:val="16"/>
              </w:rPr>
              <w:t xml:space="preserve">opłata </w:t>
            </w:r>
            <w:proofErr w:type="spellStart"/>
            <w:r w:rsidRPr="00CC76B4">
              <w:rPr>
                <w:rFonts w:ascii="Tahoma" w:eastAsia="Times New Roman" w:hAnsi="Tahoma" w:cs="Tahoma"/>
                <w:b/>
                <w:bCs/>
                <w:sz w:val="16"/>
                <w:szCs w:val="16"/>
              </w:rPr>
              <w:t>mocowa</w:t>
            </w:r>
            <w:proofErr w:type="spellEnd"/>
            <w:r w:rsidRPr="00CC76B4">
              <w:rPr>
                <w:rFonts w:ascii="Tahoma" w:eastAsia="Times New Roman" w:hAnsi="Tahoma" w:cs="Tahoma"/>
                <w:b/>
                <w:bCs/>
                <w:sz w:val="16"/>
                <w:szCs w:val="16"/>
              </w:rPr>
              <w:t xml:space="preserve"> MWh</w:t>
            </w:r>
          </w:p>
        </w:tc>
        <w:tc>
          <w:tcPr>
            <w:tcW w:w="294" w:type="pct"/>
            <w:vMerge/>
            <w:vAlign w:val="center"/>
            <w:hideMark/>
          </w:tcPr>
          <w:p w:rsidR="00CC76B4" w:rsidRPr="00CC76B4" w:rsidRDefault="00CC76B4" w:rsidP="00E42638">
            <w:pPr>
              <w:rPr>
                <w:rFonts w:ascii="Tahoma" w:eastAsia="Times New Roman" w:hAnsi="Tahoma" w:cs="Tahoma"/>
                <w:b/>
                <w:bCs/>
                <w:sz w:val="16"/>
                <w:szCs w:val="16"/>
              </w:rPr>
            </w:pPr>
          </w:p>
        </w:tc>
        <w:tc>
          <w:tcPr>
            <w:tcW w:w="162" w:type="pct"/>
            <w:vMerge/>
            <w:vAlign w:val="center"/>
            <w:hideMark/>
          </w:tcPr>
          <w:p w:rsidR="00CC76B4" w:rsidRPr="00CC76B4" w:rsidRDefault="00CC76B4" w:rsidP="00E42638">
            <w:pPr>
              <w:rPr>
                <w:rFonts w:ascii="Tahoma" w:eastAsia="Times New Roman" w:hAnsi="Tahoma" w:cs="Tahoma"/>
                <w:b/>
                <w:bCs/>
                <w:sz w:val="16"/>
                <w:szCs w:val="16"/>
              </w:rPr>
            </w:pPr>
          </w:p>
        </w:tc>
        <w:tc>
          <w:tcPr>
            <w:tcW w:w="213" w:type="pct"/>
            <w:vMerge/>
            <w:vAlign w:val="center"/>
            <w:hideMark/>
          </w:tcPr>
          <w:p w:rsidR="00CC76B4" w:rsidRPr="00CC76B4" w:rsidRDefault="00CC76B4" w:rsidP="00E42638">
            <w:pPr>
              <w:rPr>
                <w:rFonts w:ascii="Tahoma" w:eastAsia="Times New Roman" w:hAnsi="Tahoma" w:cs="Tahoma"/>
                <w:b/>
                <w:bCs/>
                <w:sz w:val="16"/>
                <w:szCs w:val="16"/>
              </w:rPr>
            </w:pPr>
          </w:p>
        </w:tc>
        <w:tc>
          <w:tcPr>
            <w:tcW w:w="173" w:type="pct"/>
            <w:vMerge/>
            <w:vAlign w:val="center"/>
            <w:hideMark/>
          </w:tcPr>
          <w:p w:rsidR="00CC76B4" w:rsidRPr="00CC76B4" w:rsidRDefault="00CC76B4" w:rsidP="00E42638">
            <w:pPr>
              <w:rPr>
                <w:rFonts w:ascii="Tahoma" w:eastAsia="Times New Roman" w:hAnsi="Tahoma" w:cs="Tahoma"/>
                <w:b/>
                <w:bCs/>
              </w:rPr>
            </w:pPr>
          </w:p>
        </w:tc>
      </w:tr>
      <w:tr w:rsidR="00CC76B4" w:rsidRPr="00CC76B4" w:rsidTr="00E42638">
        <w:trPr>
          <w:trHeight w:val="300"/>
        </w:trPr>
        <w:tc>
          <w:tcPr>
            <w:tcW w:w="602" w:type="pct"/>
            <w:vMerge/>
            <w:vAlign w:val="center"/>
            <w:hideMark/>
          </w:tcPr>
          <w:p w:rsidR="00CC76B4" w:rsidRPr="00CC76B4" w:rsidRDefault="00CC76B4" w:rsidP="00E42638">
            <w:pPr>
              <w:rPr>
                <w:rFonts w:ascii="Tahoma" w:eastAsia="Times New Roman" w:hAnsi="Tahoma" w:cs="Tahoma"/>
                <w:b/>
                <w:bCs/>
                <w:sz w:val="16"/>
                <w:szCs w:val="16"/>
              </w:rPr>
            </w:pPr>
          </w:p>
        </w:tc>
        <w:tc>
          <w:tcPr>
            <w:tcW w:w="241" w:type="pct"/>
            <w:vMerge/>
            <w:vAlign w:val="center"/>
            <w:hideMark/>
          </w:tcPr>
          <w:p w:rsidR="00CC76B4" w:rsidRPr="00CC76B4" w:rsidRDefault="00CC76B4" w:rsidP="00E42638">
            <w:pPr>
              <w:rPr>
                <w:rFonts w:ascii="Tahoma" w:eastAsia="Times New Roman" w:hAnsi="Tahoma" w:cs="Tahoma"/>
                <w:b/>
                <w:bCs/>
                <w:sz w:val="16"/>
                <w:szCs w:val="16"/>
              </w:rPr>
            </w:pPr>
          </w:p>
        </w:tc>
        <w:tc>
          <w:tcPr>
            <w:tcW w:w="240"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1</w:t>
            </w:r>
          </w:p>
        </w:tc>
        <w:tc>
          <w:tcPr>
            <w:tcW w:w="278"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2</w:t>
            </w:r>
          </w:p>
        </w:tc>
        <w:tc>
          <w:tcPr>
            <w:tcW w:w="252"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3</w:t>
            </w:r>
          </w:p>
        </w:tc>
        <w:tc>
          <w:tcPr>
            <w:tcW w:w="203"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4</w:t>
            </w:r>
          </w:p>
        </w:tc>
        <w:tc>
          <w:tcPr>
            <w:tcW w:w="232"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5</w:t>
            </w:r>
          </w:p>
        </w:tc>
        <w:tc>
          <w:tcPr>
            <w:tcW w:w="241"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6</w:t>
            </w:r>
          </w:p>
        </w:tc>
        <w:tc>
          <w:tcPr>
            <w:tcW w:w="193" w:type="pct"/>
            <w:gridSpan w:val="2"/>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7</w:t>
            </w:r>
          </w:p>
        </w:tc>
        <w:tc>
          <w:tcPr>
            <w:tcW w:w="240"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8</w:t>
            </w:r>
          </w:p>
        </w:tc>
        <w:tc>
          <w:tcPr>
            <w:tcW w:w="311"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9</w:t>
            </w:r>
          </w:p>
        </w:tc>
        <w:tc>
          <w:tcPr>
            <w:tcW w:w="198"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10</w:t>
            </w:r>
          </w:p>
        </w:tc>
        <w:tc>
          <w:tcPr>
            <w:tcW w:w="214"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11</w:t>
            </w:r>
          </w:p>
        </w:tc>
        <w:tc>
          <w:tcPr>
            <w:tcW w:w="241"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12</w:t>
            </w:r>
          </w:p>
        </w:tc>
        <w:tc>
          <w:tcPr>
            <w:tcW w:w="192"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13</w:t>
            </w:r>
          </w:p>
        </w:tc>
        <w:tc>
          <w:tcPr>
            <w:tcW w:w="280" w:type="pct"/>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14</w:t>
            </w:r>
          </w:p>
        </w:tc>
        <w:tc>
          <w:tcPr>
            <w:tcW w:w="294"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15</w:t>
            </w:r>
          </w:p>
        </w:tc>
        <w:tc>
          <w:tcPr>
            <w:tcW w:w="162"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16</w:t>
            </w:r>
          </w:p>
        </w:tc>
        <w:tc>
          <w:tcPr>
            <w:tcW w:w="213"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17</w:t>
            </w:r>
          </w:p>
        </w:tc>
        <w:tc>
          <w:tcPr>
            <w:tcW w:w="173" w:type="pct"/>
            <w:shd w:val="clear" w:color="auto" w:fill="auto"/>
            <w:hideMark/>
          </w:tcPr>
          <w:p w:rsidR="00CC76B4" w:rsidRPr="00CC76B4" w:rsidRDefault="00CC76B4" w:rsidP="00E42638">
            <w:pPr>
              <w:jc w:val="center"/>
              <w:rPr>
                <w:rFonts w:ascii="Tahoma" w:eastAsia="Times New Roman" w:hAnsi="Tahoma" w:cs="Tahoma"/>
                <w:b/>
                <w:bCs/>
                <w:sz w:val="18"/>
                <w:szCs w:val="18"/>
              </w:rPr>
            </w:pPr>
            <w:r w:rsidRPr="00CC76B4">
              <w:rPr>
                <w:rFonts w:ascii="Tahoma" w:eastAsia="Times New Roman" w:hAnsi="Tahoma" w:cs="Tahoma"/>
                <w:b/>
                <w:bCs/>
                <w:sz w:val="18"/>
                <w:szCs w:val="18"/>
              </w:rPr>
              <w:t>18</w:t>
            </w:r>
          </w:p>
        </w:tc>
      </w:tr>
      <w:tr w:rsidR="00CC76B4" w:rsidRPr="00CC76B4" w:rsidTr="00E42638">
        <w:trPr>
          <w:trHeight w:val="315"/>
        </w:trPr>
        <w:tc>
          <w:tcPr>
            <w:tcW w:w="602" w:type="pct"/>
            <w:shd w:val="clear" w:color="auto" w:fill="auto"/>
            <w:noWrap/>
            <w:vAlign w:val="bottom"/>
            <w:hideMark/>
          </w:tcPr>
          <w:p w:rsidR="00CC76B4" w:rsidRPr="00CC76B4" w:rsidRDefault="00CC76B4" w:rsidP="00E42638">
            <w:pPr>
              <w:rPr>
                <w:rFonts w:ascii="Tahoma" w:eastAsia="Times New Roman" w:hAnsi="Tahoma" w:cs="Tahoma"/>
                <w:b/>
                <w:bCs/>
              </w:rPr>
            </w:pPr>
          </w:p>
          <w:p w:rsidR="00CC76B4" w:rsidRPr="00CC76B4" w:rsidRDefault="00CC76B4" w:rsidP="00E42638">
            <w:pPr>
              <w:rPr>
                <w:rFonts w:ascii="Tahoma" w:eastAsia="Times New Roman" w:hAnsi="Tahoma" w:cs="Tahoma"/>
                <w:b/>
                <w:bCs/>
              </w:rPr>
            </w:pPr>
            <w:r w:rsidRPr="00CC76B4">
              <w:rPr>
                <w:rFonts w:ascii="Tahoma" w:eastAsia="Times New Roman" w:hAnsi="Tahoma" w:cs="Tahoma"/>
                <w:b/>
                <w:bCs/>
              </w:rPr>
              <w:t>przyłącze nr 1 SN</w:t>
            </w:r>
          </w:p>
          <w:p w:rsidR="00CC76B4" w:rsidRPr="00CC76B4" w:rsidRDefault="00CC76B4" w:rsidP="00E42638">
            <w:pPr>
              <w:rPr>
                <w:rFonts w:ascii="Tahoma" w:eastAsia="Times New Roman" w:hAnsi="Tahoma" w:cs="Tahoma"/>
                <w:b/>
                <w:bCs/>
              </w:rPr>
            </w:pPr>
          </w:p>
        </w:tc>
        <w:tc>
          <w:tcPr>
            <w:tcW w:w="241"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B21</w:t>
            </w:r>
          </w:p>
        </w:tc>
        <w:tc>
          <w:tcPr>
            <w:tcW w:w="240" w:type="pct"/>
            <w:shd w:val="clear" w:color="auto" w:fill="auto"/>
            <w:noWrap/>
            <w:vAlign w:val="bottom"/>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300</w:t>
            </w:r>
          </w:p>
        </w:tc>
        <w:tc>
          <w:tcPr>
            <w:tcW w:w="278"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6</w:t>
            </w:r>
            <w:r w:rsidR="00A1056A">
              <w:rPr>
                <w:rFonts w:ascii="Tahoma" w:eastAsia="Times New Roman" w:hAnsi="Tahoma" w:cs="Tahoma"/>
                <w:b/>
                <w:bCs/>
                <w:sz w:val="22"/>
                <w:szCs w:val="22"/>
              </w:rPr>
              <w:t>39</w:t>
            </w:r>
          </w:p>
        </w:tc>
        <w:tc>
          <w:tcPr>
            <w:tcW w:w="252"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03"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32"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41"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93" w:type="pct"/>
            <w:gridSpan w:val="2"/>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40"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311"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98"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14"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41"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92"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80" w:type="pct"/>
          </w:tcPr>
          <w:p w:rsidR="00CC76B4" w:rsidRPr="00CC76B4" w:rsidRDefault="00CC76B4" w:rsidP="00E42638">
            <w:pPr>
              <w:jc w:val="center"/>
              <w:rPr>
                <w:rFonts w:ascii="Tahoma" w:eastAsia="Times New Roman" w:hAnsi="Tahoma" w:cs="Tahoma"/>
                <w:b/>
                <w:bCs/>
                <w:sz w:val="22"/>
                <w:szCs w:val="22"/>
              </w:rPr>
            </w:pPr>
          </w:p>
        </w:tc>
        <w:tc>
          <w:tcPr>
            <w:tcW w:w="294" w:type="pct"/>
            <w:shd w:val="clear" w:color="auto" w:fill="auto"/>
            <w:noWrap/>
            <w:vAlign w:val="bottom"/>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62"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13"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73"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r>
      <w:tr w:rsidR="00CC76B4" w:rsidRPr="00CC76B4" w:rsidTr="00E42638">
        <w:trPr>
          <w:trHeight w:val="315"/>
        </w:trPr>
        <w:tc>
          <w:tcPr>
            <w:tcW w:w="602" w:type="pct"/>
            <w:shd w:val="clear" w:color="auto" w:fill="auto"/>
            <w:noWrap/>
            <w:vAlign w:val="bottom"/>
            <w:hideMark/>
          </w:tcPr>
          <w:p w:rsidR="00CC76B4" w:rsidRPr="00CC76B4" w:rsidRDefault="00CC76B4" w:rsidP="00E42638">
            <w:pPr>
              <w:rPr>
                <w:rFonts w:ascii="Tahoma" w:eastAsia="Times New Roman" w:hAnsi="Tahoma" w:cs="Tahoma"/>
              </w:rPr>
            </w:pPr>
          </w:p>
          <w:p w:rsidR="00CC76B4" w:rsidRPr="00CC76B4" w:rsidRDefault="00CC76B4" w:rsidP="00E42638">
            <w:pPr>
              <w:rPr>
                <w:rFonts w:ascii="Tahoma" w:eastAsia="Times New Roman" w:hAnsi="Tahoma" w:cs="Tahoma"/>
              </w:rPr>
            </w:pPr>
            <w:r w:rsidRPr="00CC76B4">
              <w:rPr>
                <w:rFonts w:ascii="Tahoma" w:eastAsia="Times New Roman" w:hAnsi="Tahoma" w:cs="Tahoma"/>
              </w:rPr>
              <w:t>przyłącze nr 2 NN(zasil. rezerwowe)</w:t>
            </w:r>
          </w:p>
        </w:tc>
        <w:tc>
          <w:tcPr>
            <w:tcW w:w="241"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C21</w:t>
            </w:r>
          </w:p>
        </w:tc>
        <w:tc>
          <w:tcPr>
            <w:tcW w:w="240" w:type="pct"/>
            <w:shd w:val="clear" w:color="auto" w:fill="auto"/>
            <w:noWrap/>
            <w:vAlign w:val="bottom"/>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110</w:t>
            </w:r>
          </w:p>
        </w:tc>
        <w:tc>
          <w:tcPr>
            <w:tcW w:w="278"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1</w:t>
            </w:r>
          </w:p>
        </w:tc>
        <w:tc>
          <w:tcPr>
            <w:tcW w:w="252"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03"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32"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41"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93" w:type="pct"/>
            <w:gridSpan w:val="2"/>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40"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311"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98"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14"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41"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92"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80" w:type="pct"/>
          </w:tcPr>
          <w:p w:rsidR="00CC76B4" w:rsidRPr="00CC76B4" w:rsidRDefault="00CC76B4" w:rsidP="00E42638">
            <w:pPr>
              <w:jc w:val="center"/>
              <w:rPr>
                <w:rFonts w:ascii="Tahoma" w:eastAsia="Times New Roman" w:hAnsi="Tahoma" w:cs="Tahoma"/>
                <w:b/>
                <w:bCs/>
                <w:sz w:val="22"/>
                <w:szCs w:val="22"/>
              </w:rPr>
            </w:pPr>
          </w:p>
        </w:tc>
        <w:tc>
          <w:tcPr>
            <w:tcW w:w="294" w:type="pct"/>
            <w:shd w:val="clear" w:color="auto" w:fill="auto"/>
            <w:noWrap/>
            <w:vAlign w:val="bottom"/>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62"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13"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73"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r>
      <w:tr w:rsidR="00CC76B4" w:rsidRPr="00CC76B4" w:rsidTr="00E42638">
        <w:trPr>
          <w:trHeight w:val="315"/>
        </w:trPr>
        <w:tc>
          <w:tcPr>
            <w:tcW w:w="602" w:type="pct"/>
            <w:shd w:val="clear" w:color="auto" w:fill="auto"/>
            <w:vAlign w:val="center"/>
            <w:hideMark/>
          </w:tcPr>
          <w:p w:rsidR="00CC76B4" w:rsidRPr="00CC76B4" w:rsidRDefault="00CC76B4" w:rsidP="00E42638">
            <w:pP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41"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40"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78"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52"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03"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32"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41"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93" w:type="pct"/>
            <w:gridSpan w:val="2"/>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40"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311"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98"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14"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41"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92"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80" w:type="pct"/>
          </w:tcPr>
          <w:p w:rsidR="00CC76B4" w:rsidRPr="00CC76B4" w:rsidRDefault="00CC76B4" w:rsidP="00E42638">
            <w:pPr>
              <w:jc w:val="center"/>
              <w:rPr>
                <w:rFonts w:ascii="Tahoma" w:eastAsia="Times New Roman" w:hAnsi="Tahoma" w:cs="Tahoma"/>
                <w:b/>
                <w:bCs/>
                <w:sz w:val="22"/>
                <w:szCs w:val="22"/>
              </w:rPr>
            </w:pPr>
          </w:p>
        </w:tc>
        <w:tc>
          <w:tcPr>
            <w:tcW w:w="294" w:type="pct"/>
            <w:shd w:val="clear" w:color="auto" w:fill="auto"/>
            <w:noWrap/>
            <w:vAlign w:val="bottom"/>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RAZEM</w:t>
            </w:r>
          </w:p>
        </w:tc>
        <w:tc>
          <w:tcPr>
            <w:tcW w:w="162"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213"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c>
          <w:tcPr>
            <w:tcW w:w="173" w:type="pct"/>
            <w:shd w:val="clear" w:color="auto" w:fill="auto"/>
            <w:vAlign w:val="center"/>
            <w:hideMark/>
          </w:tcPr>
          <w:p w:rsidR="00CC76B4" w:rsidRPr="00CC76B4" w:rsidRDefault="00CC76B4" w:rsidP="00E42638">
            <w:pPr>
              <w:jc w:val="center"/>
              <w:rPr>
                <w:rFonts w:ascii="Tahoma" w:eastAsia="Times New Roman" w:hAnsi="Tahoma" w:cs="Tahoma"/>
                <w:b/>
                <w:bCs/>
                <w:sz w:val="22"/>
                <w:szCs w:val="22"/>
              </w:rPr>
            </w:pPr>
            <w:r w:rsidRPr="00CC76B4">
              <w:rPr>
                <w:rFonts w:ascii="Tahoma" w:eastAsia="Times New Roman" w:hAnsi="Tahoma" w:cs="Tahoma"/>
                <w:b/>
                <w:bCs/>
                <w:sz w:val="22"/>
                <w:szCs w:val="22"/>
              </w:rPr>
              <w:t> </w:t>
            </w:r>
          </w:p>
        </w:tc>
      </w:tr>
    </w:tbl>
    <w:p w:rsidR="006E76E1" w:rsidRPr="000056F8" w:rsidRDefault="006E76E1" w:rsidP="006E76E1">
      <w:pPr>
        <w:jc w:val="both"/>
        <w:rPr>
          <w:rFonts w:ascii="Tahoma" w:hAnsi="Tahoma" w:cs="Tahoma"/>
          <w:b/>
          <w:i/>
          <w:color w:val="FF0000"/>
        </w:rPr>
      </w:pPr>
    </w:p>
    <w:p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tabs>
          <w:tab w:val="left" w:pos="644"/>
        </w:tabs>
        <w:spacing w:line="360" w:lineRule="auto"/>
        <w:jc w:val="both"/>
        <w:rPr>
          <w:rStyle w:val="Brak"/>
          <w:rFonts w:ascii="Tahoma" w:hAnsi="Tahoma" w:cs="Tahoma"/>
        </w:rPr>
      </w:pPr>
      <w:r w:rsidRPr="000056F8">
        <w:rPr>
          <w:rStyle w:val="Hyperlink1"/>
          <w:rFonts w:cs="Tahoma"/>
          <w:bCs/>
        </w:rPr>
        <w:t>cenę</w:t>
      </w:r>
      <w:r w:rsidRPr="000056F8">
        <w:rPr>
          <w:rStyle w:val="Brak"/>
          <w:rFonts w:ascii="Tahoma" w:hAnsi="Tahoma" w:cs="Tahoma"/>
          <w:b/>
          <w:bCs/>
          <w:lang w:val="it-IT"/>
        </w:rPr>
        <w:t>netto</w:t>
      </w:r>
      <w:r w:rsidRPr="000056F8">
        <w:rPr>
          <w:rStyle w:val="Brak"/>
          <w:rFonts w:ascii="Tahoma" w:hAnsi="Tahoma" w:cs="Tahoma"/>
        </w:rPr>
        <w:t xml:space="preserve"> w PLN (bez podatku VAT): </w:t>
      </w:r>
      <w:r w:rsidRPr="000056F8">
        <w:rPr>
          <w:rStyle w:val="Hyperlink1"/>
          <w:rFonts w:cs="Tahoma"/>
          <w:bCs/>
        </w:rPr>
        <w:t>...............</w:t>
      </w:r>
      <w:r w:rsidRPr="000056F8">
        <w:rPr>
          <w:rStyle w:val="Brak"/>
          <w:rFonts w:ascii="Tahoma" w:hAnsi="Tahoma" w:cs="Tahoma"/>
        </w:rPr>
        <w:t xml:space="preserve"> zł(słownie PLN:</w:t>
      </w:r>
      <w:r w:rsidRPr="000056F8">
        <w:rPr>
          <w:rStyle w:val="Hyperlink1"/>
          <w:rFonts w:cs="Tahoma"/>
          <w:bCs/>
        </w:rPr>
        <w:t>.....................................)</w:t>
      </w:r>
    </w:p>
    <w:p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lang w:val="fr-FR"/>
        </w:rPr>
        <w:t>plus</w:t>
      </w:r>
      <w:r w:rsidRPr="000056F8">
        <w:rPr>
          <w:rStyle w:val="Hyperlink1"/>
          <w:rFonts w:cs="Tahoma"/>
          <w:bCs/>
        </w:rPr>
        <w:t xml:space="preserve"> podatek VAT</w:t>
      </w:r>
      <w:r w:rsidRPr="000056F8">
        <w:rPr>
          <w:rStyle w:val="Brak"/>
          <w:rFonts w:ascii="Tahoma" w:hAnsi="Tahoma" w:cs="Tahoma"/>
        </w:rPr>
        <w:t xml:space="preserve"> w wysokości: </w:t>
      </w:r>
      <w:r w:rsidRPr="000056F8">
        <w:rPr>
          <w:rStyle w:val="Hyperlink1"/>
          <w:rFonts w:cs="Tahoma"/>
          <w:bCs/>
        </w:rPr>
        <w:t>.....</w:t>
      </w:r>
      <w:r w:rsidRPr="000056F8">
        <w:rPr>
          <w:rStyle w:val="Brak"/>
          <w:rFonts w:ascii="Tahoma" w:hAnsi="Tahoma" w:cs="Tahoma"/>
        </w:rPr>
        <w:t xml:space="preserve"> %, tj. </w:t>
      </w:r>
      <w:r w:rsidRPr="000056F8">
        <w:rPr>
          <w:rStyle w:val="Hyperlink1"/>
          <w:rFonts w:cs="Tahoma"/>
          <w:bCs/>
        </w:rPr>
        <w:t>................</w:t>
      </w:r>
      <w:r w:rsidRPr="000056F8">
        <w:rPr>
          <w:rStyle w:val="Brak"/>
          <w:rFonts w:ascii="Tahoma" w:hAnsi="Tahoma" w:cs="Tahoma"/>
        </w:rPr>
        <w:t xml:space="preserve">zł(słownie PLN: </w:t>
      </w:r>
      <w:r w:rsidRPr="000056F8">
        <w:rPr>
          <w:rStyle w:val="Hyperlink1"/>
          <w:rFonts w:cs="Tahoma"/>
          <w:bCs/>
        </w:rPr>
        <w:t>.................)</w:t>
      </w:r>
    </w:p>
    <w:p w:rsidR="006E76E1" w:rsidRPr="000056F8" w:rsidRDefault="006E76E1" w:rsidP="006E76E1">
      <w:pPr>
        <w:pStyle w:val="TreA"/>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0056F8">
        <w:rPr>
          <w:rStyle w:val="Brak"/>
          <w:rFonts w:ascii="Tahoma" w:hAnsi="Tahoma" w:cs="Tahoma"/>
        </w:rPr>
        <w:t>tj. za łączną</w:t>
      </w:r>
      <w:r w:rsidRPr="000056F8">
        <w:rPr>
          <w:rStyle w:val="Hyperlink1"/>
          <w:rFonts w:cs="Tahoma"/>
          <w:bCs/>
        </w:rPr>
        <w:t xml:space="preserve"> cenę</w:t>
      </w:r>
      <w:r w:rsidR="00F25BAB">
        <w:rPr>
          <w:rStyle w:val="Hyperlink1"/>
          <w:rFonts w:cs="Tahoma"/>
          <w:bCs/>
        </w:rPr>
        <w:t xml:space="preserve"> </w:t>
      </w:r>
      <w:r w:rsidRPr="000056F8">
        <w:rPr>
          <w:rStyle w:val="Brak"/>
          <w:rFonts w:ascii="Tahoma" w:hAnsi="Tahoma" w:cs="Tahoma"/>
          <w:b/>
          <w:bCs/>
          <w:lang w:val="it-IT"/>
        </w:rPr>
        <w:t>brutto</w:t>
      </w:r>
      <w:r w:rsidRPr="000056F8">
        <w:rPr>
          <w:rStyle w:val="Brak"/>
          <w:rFonts w:ascii="Tahoma" w:hAnsi="Tahoma" w:cs="Tahoma"/>
        </w:rPr>
        <w:t xml:space="preserve"> w PLN (łącznie z podatkiem VAT):</w:t>
      </w:r>
      <w:r w:rsidRPr="000056F8">
        <w:rPr>
          <w:rStyle w:val="Hyperlink1"/>
          <w:rFonts w:cs="Tahoma"/>
          <w:bCs/>
        </w:rPr>
        <w:t>......</w:t>
      </w:r>
      <w:r w:rsidRPr="000056F8">
        <w:rPr>
          <w:rStyle w:val="Brak"/>
          <w:rFonts w:ascii="Tahoma" w:hAnsi="Tahoma" w:cs="Tahoma"/>
        </w:rPr>
        <w:t xml:space="preserve"> zł(słownie PLN:</w:t>
      </w:r>
      <w:r w:rsidRPr="000056F8">
        <w:rPr>
          <w:rStyle w:val="Hyperlink1"/>
          <w:rFonts w:cs="Tahoma"/>
          <w:bCs/>
        </w:rPr>
        <w:t>.............).</w:t>
      </w:r>
    </w:p>
    <w:p w:rsidR="00C5303E" w:rsidRDefault="00C5303E" w:rsidP="006E76E1">
      <w:pPr>
        <w:jc w:val="both"/>
        <w:rPr>
          <w:rFonts w:ascii="Tahoma" w:hAnsi="Tahoma" w:cs="Tahoma"/>
          <w:b/>
          <w:i/>
          <w:color w:val="FF0000"/>
        </w:rPr>
        <w:sectPr w:rsidR="00C5303E" w:rsidSect="00C5303E">
          <w:pgSz w:w="16838" w:h="11906" w:orient="landscape"/>
          <w:pgMar w:top="1304" w:right="1134" w:bottom="1304" w:left="1134" w:header="709" w:footer="709" w:gutter="0"/>
          <w:cols w:space="708"/>
          <w:docGrid w:linePitch="360"/>
        </w:sectPr>
      </w:pPr>
    </w:p>
    <w:p w:rsidR="006E76E1" w:rsidRPr="000056F8" w:rsidRDefault="006E76E1" w:rsidP="006E76E1">
      <w:pPr>
        <w:jc w:val="both"/>
        <w:rPr>
          <w:rFonts w:ascii="Tahoma" w:hAnsi="Tahoma" w:cs="Tahoma"/>
          <w:b/>
          <w:i/>
          <w:color w:val="FF0000"/>
        </w:rPr>
      </w:pPr>
    </w:p>
    <w:p w:rsidR="006E76E1" w:rsidRPr="000056F8" w:rsidRDefault="006E76E1" w:rsidP="006E76E1">
      <w:pPr>
        <w:jc w:val="both"/>
        <w:rPr>
          <w:rFonts w:ascii="Tahoma" w:hAnsi="Tahoma" w:cs="Tahoma"/>
          <w:b/>
          <w:i/>
          <w:color w:val="FF0000"/>
        </w:rPr>
      </w:pPr>
    </w:p>
    <w:p w:rsidR="002F26FE" w:rsidRPr="002F26FE" w:rsidRDefault="002F26FE" w:rsidP="002F26F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i/>
          <w:sz w:val="20"/>
          <w:szCs w:val="20"/>
        </w:rPr>
      </w:pPr>
      <w:r w:rsidRPr="002F26FE">
        <w:rPr>
          <w:rStyle w:val="Hyperlink1"/>
          <w:rFonts w:cs="Tahoma"/>
          <w:bCs/>
          <w:i/>
          <w:sz w:val="20"/>
          <w:szCs w:val="20"/>
        </w:rPr>
        <w:t xml:space="preserve">Cena ofertowa jest sumą cen wynikających z mnożenia poszczególnych jednostek miary przez ceny jednostkowe obejmującą wszystkie elementy niezbędne do prawidłowego wykonania zamówienia określone w SWZ. </w:t>
      </w:r>
    </w:p>
    <w:p w:rsidR="006E76E1" w:rsidRDefault="006E76E1" w:rsidP="00514F77">
      <w:pPr>
        <w:jc w:val="both"/>
        <w:rPr>
          <w:rStyle w:val="Brak"/>
          <w:rFonts w:ascii="Tahoma" w:hAnsi="Tahoma" w:cs="Tahoma"/>
          <w:bCs/>
          <w:sz w:val="24"/>
          <w:szCs w:val="24"/>
        </w:rPr>
      </w:pPr>
    </w:p>
    <w:p w:rsidR="006E76E1" w:rsidRPr="00C97B01" w:rsidRDefault="006E76E1" w:rsidP="00514F77">
      <w:pPr>
        <w:jc w:val="both"/>
        <w:rPr>
          <w:rStyle w:val="Brak"/>
          <w:rFonts w:ascii="Tahoma" w:hAnsi="Tahoma" w:cs="Tahoma"/>
          <w:bCs/>
          <w:sz w:val="24"/>
          <w:szCs w:val="24"/>
        </w:rPr>
      </w:pPr>
    </w:p>
    <w:p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2. OŚWIADCZAMY, że zapoznaliśmy się ze Specyfikacją Warunków Zamówienia i</w:t>
      </w:r>
      <w:r w:rsidR="00DC76AA">
        <w:rPr>
          <w:rStyle w:val="Brak"/>
          <w:rFonts w:ascii="Tahoma" w:hAnsi="Tahoma" w:cs="Tahoma"/>
          <w:bCs/>
          <w:sz w:val="24"/>
          <w:szCs w:val="24"/>
        </w:rPr>
        <w:t xml:space="preserve"> </w:t>
      </w:r>
      <w:r w:rsidRPr="00C97B01">
        <w:rPr>
          <w:rStyle w:val="Brak"/>
          <w:rFonts w:ascii="Tahoma" w:hAnsi="Tahoma" w:cs="Tahoma"/>
          <w:bCs/>
          <w:sz w:val="24"/>
          <w:szCs w:val="24"/>
        </w:rPr>
        <w:t>akceptujemy wszystkie warunki w niej zawarte.</w:t>
      </w:r>
    </w:p>
    <w:p w:rsidR="00747E20" w:rsidRPr="00C97B01" w:rsidRDefault="00747E20" w:rsidP="00514F77">
      <w:pPr>
        <w:jc w:val="both"/>
        <w:rPr>
          <w:rStyle w:val="Brak"/>
          <w:rFonts w:ascii="Tahoma" w:hAnsi="Tahoma" w:cs="Tahoma"/>
          <w:bCs/>
          <w:sz w:val="24"/>
          <w:szCs w:val="24"/>
        </w:rPr>
      </w:pPr>
    </w:p>
    <w:p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3. OŚWIADCZAMY, że uzyskaliśmy wszelkie informacje niezbędne do prawidłowego przygotowania i złożenia niniejszej oferty.</w:t>
      </w:r>
    </w:p>
    <w:p w:rsidR="00747E20" w:rsidRPr="00C97B01" w:rsidRDefault="00747E20" w:rsidP="00514F77">
      <w:pPr>
        <w:jc w:val="both"/>
        <w:rPr>
          <w:rStyle w:val="Brak"/>
          <w:rFonts w:ascii="Tahoma" w:hAnsi="Tahoma" w:cs="Tahoma"/>
          <w:bCs/>
          <w:sz w:val="24"/>
          <w:szCs w:val="24"/>
        </w:rPr>
      </w:pPr>
    </w:p>
    <w:p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 xml:space="preserve">4. OŚWIADCZAMY, że jesteśmy związani niniejszą ofertą od dnia upływu terminu składania ofert do dnia </w:t>
      </w:r>
      <w:r w:rsidR="00F151DB">
        <w:rPr>
          <w:rStyle w:val="Brak"/>
          <w:rFonts w:ascii="Tahoma" w:hAnsi="Tahoma" w:cs="Tahoma"/>
          <w:bCs/>
          <w:sz w:val="24"/>
          <w:szCs w:val="24"/>
        </w:rPr>
        <w:t>12</w:t>
      </w:r>
      <w:r w:rsidR="0030221A" w:rsidRPr="00C97B01">
        <w:rPr>
          <w:rStyle w:val="Brak"/>
          <w:rFonts w:ascii="Tahoma" w:hAnsi="Tahoma" w:cs="Tahoma"/>
          <w:bCs/>
          <w:sz w:val="24"/>
          <w:szCs w:val="24"/>
        </w:rPr>
        <w:t>.0</w:t>
      </w:r>
      <w:r w:rsidR="002350A7">
        <w:rPr>
          <w:rStyle w:val="Brak"/>
          <w:rFonts w:ascii="Tahoma" w:hAnsi="Tahoma" w:cs="Tahoma"/>
          <w:bCs/>
          <w:sz w:val="24"/>
          <w:szCs w:val="24"/>
        </w:rPr>
        <w:t>7</w:t>
      </w:r>
      <w:r w:rsidR="0030221A" w:rsidRPr="00C97B01">
        <w:rPr>
          <w:rStyle w:val="Brak"/>
          <w:rFonts w:ascii="Tahoma" w:hAnsi="Tahoma" w:cs="Tahoma"/>
          <w:bCs/>
          <w:sz w:val="24"/>
          <w:szCs w:val="24"/>
        </w:rPr>
        <w:t>.2022 r.</w:t>
      </w:r>
    </w:p>
    <w:p w:rsidR="00747E20" w:rsidRPr="00C97B01" w:rsidRDefault="00747E20" w:rsidP="00514F77">
      <w:pPr>
        <w:jc w:val="both"/>
        <w:rPr>
          <w:rStyle w:val="Brak"/>
          <w:rFonts w:ascii="Tahoma" w:hAnsi="Tahoma" w:cs="Tahoma"/>
          <w:bCs/>
          <w:sz w:val="24"/>
          <w:szCs w:val="24"/>
        </w:rPr>
      </w:pPr>
    </w:p>
    <w:p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5. OŚWIADCZAMY, że zapoznaliśmy się z Projektowanymi Postanowieniami Umowy, określonymi w Załączniku nr1 do Specyfikacji Warunków Zamówienia i ZOBOWIĄZUJEMY SIĘ, w przypadku wyboru naszej oferty, do zawarcia umowy zgodnej z niniejszą ofertą, na warunkach w nich określonych.</w:t>
      </w:r>
    </w:p>
    <w:p w:rsidR="00747E20" w:rsidRPr="00C97B01" w:rsidRDefault="00747E20" w:rsidP="00514F77">
      <w:pPr>
        <w:jc w:val="both"/>
        <w:rPr>
          <w:rStyle w:val="Brak"/>
          <w:rFonts w:ascii="Tahoma" w:hAnsi="Tahoma" w:cs="Tahoma"/>
          <w:bCs/>
          <w:sz w:val="24"/>
          <w:szCs w:val="24"/>
        </w:rPr>
      </w:pPr>
    </w:p>
    <w:p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6. OŚWIADCZAM</w:t>
      </w:r>
      <w:r w:rsidR="00E773D1">
        <w:rPr>
          <w:rStyle w:val="Brak"/>
          <w:rFonts w:ascii="Tahoma" w:hAnsi="Tahoma" w:cs="Tahoma"/>
          <w:bCs/>
          <w:sz w:val="24"/>
          <w:szCs w:val="24"/>
        </w:rPr>
        <w:t>Y</w:t>
      </w:r>
      <w:r w:rsidRPr="00C97B01">
        <w:rPr>
          <w:rStyle w:val="Brak"/>
          <w:rFonts w:ascii="Tahoma" w:hAnsi="Tahoma" w:cs="Tahoma"/>
          <w:bCs/>
          <w:sz w:val="24"/>
          <w:szCs w:val="24"/>
        </w:rPr>
        <w:t>, że wypełniłem</w:t>
      </w:r>
      <w:r w:rsidR="008B10F1">
        <w:rPr>
          <w:rStyle w:val="Brak"/>
          <w:rFonts w:ascii="Tahoma" w:hAnsi="Tahoma" w:cs="Tahoma"/>
          <w:bCs/>
          <w:sz w:val="24"/>
          <w:szCs w:val="24"/>
        </w:rPr>
        <w:t>/wypełniliśmy</w:t>
      </w:r>
      <w:r w:rsidRPr="00C97B01">
        <w:rPr>
          <w:rStyle w:val="Brak"/>
          <w:rFonts w:ascii="Tahoma" w:hAnsi="Tahoma" w:cs="Tahoma"/>
          <w:bCs/>
          <w:sz w:val="24"/>
          <w:szCs w:val="24"/>
        </w:rPr>
        <w:t xml:space="preserve"> obowiązki informacyjne przewidziane w art. 13 lub art. 14 RODO wobec osób fizycznych, od których dane osobowe bezpośrednio lub pośrednio pozyskałem w celu ubiegania się o udzielenie zamówienia publicznego w niniejszym postępowaniu.**</w:t>
      </w:r>
    </w:p>
    <w:p w:rsidR="00747E20" w:rsidRPr="00C97B01" w:rsidRDefault="00747E20" w:rsidP="00514F77">
      <w:pPr>
        <w:jc w:val="both"/>
        <w:rPr>
          <w:rStyle w:val="Brak"/>
          <w:rFonts w:ascii="Tahoma" w:hAnsi="Tahoma" w:cs="Tahoma"/>
          <w:bCs/>
          <w:sz w:val="24"/>
          <w:szCs w:val="24"/>
        </w:rPr>
      </w:pPr>
    </w:p>
    <w:p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7. SKŁADAMY ofertę na ____ stronach.</w:t>
      </w:r>
    </w:p>
    <w:p w:rsidR="00747E20" w:rsidRPr="00C97B01" w:rsidRDefault="00747E20" w:rsidP="00514F77">
      <w:pPr>
        <w:jc w:val="both"/>
        <w:rPr>
          <w:rStyle w:val="Brak"/>
          <w:rFonts w:ascii="Tahoma" w:hAnsi="Tahoma" w:cs="Tahoma"/>
          <w:bCs/>
          <w:sz w:val="24"/>
          <w:szCs w:val="24"/>
        </w:rPr>
      </w:pPr>
    </w:p>
    <w:p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 w:val="0"/>
          <w:bCs/>
          <w:color w:val="auto"/>
        </w:rPr>
      </w:pPr>
      <w:r w:rsidRPr="00C97B01">
        <w:rPr>
          <w:rStyle w:val="Hyperlink1"/>
          <w:rFonts w:cs="Tahoma"/>
          <w:b w:val="0"/>
          <w:bCs/>
          <w:color w:val="auto"/>
        </w:rPr>
        <w:t>8. Podwykonawstwo.</w:t>
      </w:r>
    </w:p>
    <w:p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color w:val="auto"/>
        </w:rPr>
      </w:pPr>
      <w:r w:rsidRPr="00C97B01">
        <w:rPr>
          <w:rStyle w:val="Brak"/>
          <w:rFonts w:ascii="Tahoma" w:hAnsi="Tahoma" w:cs="Tahoma"/>
          <w:bCs/>
          <w:color w:val="auto"/>
        </w:rPr>
        <w:t>OŚWIADCZAM</w:t>
      </w:r>
      <w:r w:rsidRPr="00C97B01">
        <w:rPr>
          <w:rStyle w:val="Brak"/>
          <w:rFonts w:ascii="Tahoma" w:hAnsi="Tahoma" w:cs="Tahoma"/>
          <w:color w:val="auto"/>
        </w:rPr>
        <w:t>, że zamierzam/my powierzyć podwykonawcom następujące części zamówienia:</w:t>
      </w:r>
    </w:p>
    <w:p w:rsidR="00D71CCB" w:rsidRPr="001B6C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4263"/>
      </w:tblGrid>
      <w:tr w:rsidR="00D71CCB" w:rsidRPr="00C97B01" w:rsidTr="0060016F">
        <w:tc>
          <w:tcPr>
            <w:tcW w:w="2705" w:type="pct"/>
            <w:shd w:val="clear" w:color="auto" w:fill="auto"/>
          </w:tcPr>
          <w:p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C97B01">
              <w:rPr>
                <w:rStyle w:val="Brak"/>
                <w:rFonts w:ascii="Tahoma" w:hAnsi="Tahoma" w:cs="Tahoma"/>
              </w:rPr>
              <w:t>Cześć zamówienia powierzana podwykonawcy</w:t>
            </w:r>
          </w:p>
        </w:tc>
        <w:tc>
          <w:tcPr>
            <w:tcW w:w="2295" w:type="pct"/>
            <w:shd w:val="clear" w:color="auto" w:fill="auto"/>
          </w:tcPr>
          <w:p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C97B01">
              <w:rPr>
                <w:rStyle w:val="Brak"/>
                <w:rFonts w:ascii="Tahoma" w:hAnsi="Tahoma" w:cs="Tahoma"/>
              </w:rPr>
              <w:t>Nazwa podwykonawcy</w:t>
            </w:r>
          </w:p>
        </w:tc>
      </w:tr>
      <w:tr w:rsidR="00D71CCB" w:rsidRPr="00C97B01" w:rsidTr="0060016F">
        <w:tc>
          <w:tcPr>
            <w:tcW w:w="2705" w:type="pct"/>
            <w:shd w:val="clear" w:color="auto" w:fill="auto"/>
          </w:tcPr>
          <w:p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c>
          <w:tcPr>
            <w:tcW w:w="2295" w:type="pct"/>
            <w:shd w:val="clear" w:color="auto" w:fill="auto"/>
          </w:tcPr>
          <w:p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r>
      <w:tr w:rsidR="00D71CCB" w:rsidRPr="00C97B01" w:rsidTr="0060016F">
        <w:tc>
          <w:tcPr>
            <w:tcW w:w="2705" w:type="pct"/>
            <w:shd w:val="clear" w:color="auto" w:fill="auto"/>
          </w:tcPr>
          <w:p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c>
          <w:tcPr>
            <w:tcW w:w="2295" w:type="pct"/>
            <w:shd w:val="clear" w:color="auto" w:fill="auto"/>
          </w:tcPr>
          <w:p w:rsidR="00D71CCB" w:rsidRPr="00C97B01" w:rsidRDefault="00D71CCB" w:rsidP="0060016F">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p>
        </w:tc>
      </w:tr>
    </w:tbl>
    <w:p w:rsidR="00D71CCB" w:rsidRPr="001B6C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p>
    <w:p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bCs/>
          <w:color w:val="FF0000"/>
        </w:rPr>
      </w:pPr>
      <w:r w:rsidRPr="00C97B01">
        <w:rPr>
          <w:rStyle w:val="Brak"/>
          <w:rFonts w:ascii="Tahoma" w:hAnsi="Tahoma" w:cs="Tahoma"/>
          <w:b/>
          <w:bCs/>
          <w:color w:val="FF0000"/>
        </w:rPr>
        <w:t>lub</w:t>
      </w:r>
    </w:p>
    <w:p w:rsidR="00D71CCB" w:rsidRPr="00C97B01" w:rsidRDefault="00D71CCB" w:rsidP="00D71CCB">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Cs/>
        </w:rPr>
      </w:pPr>
      <w:r w:rsidRPr="00C97B01">
        <w:rPr>
          <w:rStyle w:val="Brak"/>
          <w:rFonts w:ascii="Tahoma" w:hAnsi="Tahoma" w:cs="Tahoma"/>
          <w:bCs/>
        </w:rPr>
        <w:t>OŚWIADCZAM, że żadna część zamówienia nie zostanie powierzona podwykonawcy.</w:t>
      </w:r>
    </w:p>
    <w:p w:rsidR="0030221A" w:rsidRDefault="0030221A" w:rsidP="00514F77">
      <w:pPr>
        <w:jc w:val="both"/>
        <w:rPr>
          <w:rStyle w:val="Brak"/>
          <w:rFonts w:ascii="Tahoma" w:hAnsi="Tahoma" w:cs="Tahoma"/>
          <w:bCs/>
          <w:sz w:val="24"/>
          <w:szCs w:val="24"/>
        </w:rPr>
      </w:pPr>
    </w:p>
    <w:p w:rsidR="00C5303E" w:rsidRDefault="00C5303E" w:rsidP="00514F77">
      <w:pPr>
        <w:jc w:val="both"/>
        <w:rPr>
          <w:rStyle w:val="Brak"/>
          <w:rFonts w:ascii="Tahoma" w:hAnsi="Tahoma" w:cs="Tahoma"/>
          <w:bCs/>
          <w:sz w:val="24"/>
          <w:szCs w:val="24"/>
        </w:rPr>
      </w:pPr>
      <w:r>
        <w:rPr>
          <w:rStyle w:val="Brak"/>
          <w:rFonts w:ascii="Tahoma" w:hAnsi="Tahoma" w:cs="Tahoma"/>
          <w:bCs/>
          <w:sz w:val="24"/>
          <w:szCs w:val="24"/>
        </w:rPr>
        <w:t>9. Podmioty trzecie:</w:t>
      </w:r>
    </w:p>
    <w:p w:rsidR="00C5303E" w:rsidRDefault="00C5303E" w:rsidP="00514F77">
      <w:pPr>
        <w:jc w:val="both"/>
        <w:rPr>
          <w:rStyle w:val="Brak"/>
          <w:rFonts w:ascii="Tahoma" w:hAnsi="Tahoma" w:cs="Tahoma"/>
          <w:bCs/>
          <w:sz w:val="24"/>
          <w:szCs w:val="24"/>
        </w:rPr>
      </w:pPr>
    </w:p>
    <w:p w:rsidR="00311B31" w:rsidRPr="002D755F" w:rsidRDefault="000D5CF4" w:rsidP="000D5CF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2D755F">
        <w:rPr>
          <w:rStyle w:val="Brak"/>
          <w:rFonts w:ascii="Tahoma" w:hAnsi="Tahoma" w:cs="Tahoma"/>
          <w:bCs/>
          <w:color w:val="auto"/>
        </w:rPr>
        <w:t>OŚWIADCZAM</w:t>
      </w:r>
      <w:r w:rsidRPr="002D755F">
        <w:rPr>
          <w:rStyle w:val="Brak"/>
          <w:rFonts w:ascii="Tahoma" w:hAnsi="Tahoma" w:cs="Tahoma"/>
          <w:color w:val="auto"/>
        </w:rPr>
        <w:t xml:space="preserve">, że zamierzam/my </w:t>
      </w:r>
      <w:r w:rsidR="00311B31" w:rsidRPr="002D755F">
        <w:rPr>
          <w:rFonts w:ascii="Tahoma" w:hAnsi="Tahoma" w:cs="Tahoma"/>
        </w:rPr>
        <w:t>polegać na zdolnościach podmiotów udostępniających zasoby</w:t>
      </w:r>
      <w:r w:rsidR="002D755F" w:rsidRPr="002D755F">
        <w:rPr>
          <w:rFonts w:ascii="Tahoma" w:hAnsi="Tahoma" w:cs="Tahoma"/>
        </w:rPr>
        <w:t>:</w:t>
      </w:r>
    </w:p>
    <w:p w:rsidR="002D755F" w:rsidRPr="00C97B01" w:rsidRDefault="002D755F" w:rsidP="000D5CF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4263"/>
      </w:tblGrid>
      <w:tr w:rsidR="002D755F" w:rsidRPr="00BA18A3" w:rsidTr="00E42638">
        <w:tc>
          <w:tcPr>
            <w:tcW w:w="2705" w:type="pct"/>
            <w:shd w:val="clear" w:color="auto" w:fill="auto"/>
          </w:tcPr>
          <w:p w:rsidR="002D755F" w:rsidRPr="00BA18A3" w:rsidRDefault="00BA18A3" w:rsidP="00E42638">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20"/>
                <w:szCs w:val="20"/>
              </w:rPr>
            </w:pPr>
            <w:r w:rsidRPr="00BA18A3">
              <w:rPr>
                <w:rFonts w:ascii="Tahoma" w:hAnsi="Tahoma" w:cs="Tahoma"/>
                <w:sz w:val="20"/>
                <w:szCs w:val="20"/>
              </w:rPr>
              <w:lastRenderedPageBreak/>
              <w:t>zakres dostępnych wykonawcy zasobów podmiotu udostępniającego zasoby</w:t>
            </w:r>
          </w:p>
        </w:tc>
        <w:tc>
          <w:tcPr>
            <w:tcW w:w="2295" w:type="pct"/>
            <w:shd w:val="clear" w:color="auto" w:fill="auto"/>
          </w:tcPr>
          <w:p w:rsidR="002D755F" w:rsidRPr="00BA18A3" w:rsidRDefault="002D755F" w:rsidP="00E42638">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20"/>
                <w:szCs w:val="20"/>
              </w:rPr>
            </w:pPr>
          </w:p>
        </w:tc>
      </w:tr>
      <w:tr w:rsidR="002D755F" w:rsidRPr="00BA18A3" w:rsidTr="00E42638">
        <w:tc>
          <w:tcPr>
            <w:tcW w:w="2705" w:type="pct"/>
            <w:shd w:val="clear" w:color="auto" w:fill="auto"/>
          </w:tcPr>
          <w:p w:rsidR="002D755F" w:rsidRPr="00BA18A3" w:rsidRDefault="00BA18A3" w:rsidP="00E42638">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20"/>
                <w:szCs w:val="20"/>
              </w:rPr>
            </w:pPr>
            <w:r w:rsidRPr="00BA18A3">
              <w:rPr>
                <w:rFonts w:ascii="Tahoma" w:hAnsi="Tahoma" w:cs="Tahoma"/>
                <w:sz w:val="20"/>
                <w:szCs w:val="20"/>
              </w:rPr>
              <w:t>sposób i okres udostępnienia wykonawcy i wykorzystania przez niego zasobów podmiotu udostępniającego te zasoby przy wykonywaniu zamówienia</w:t>
            </w:r>
          </w:p>
        </w:tc>
        <w:tc>
          <w:tcPr>
            <w:tcW w:w="2295" w:type="pct"/>
            <w:shd w:val="clear" w:color="auto" w:fill="auto"/>
          </w:tcPr>
          <w:p w:rsidR="002D755F" w:rsidRPr="00BA18A3" w:rsidRDefault="002D755F" w:rsidP="00E42638">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20"/>
                <w:szCs w:val="20"/>
              </w:rPr>
            </w:pPr>
          </w:p>
        </w:tc>
      </w:tr>
      <w:tr w:rsidR="002D755F" w:rsidRPr="00BA18A3" w:rsidTr="00E42638">
        <w:tc>
          <w:tcPr>
            <w:tcW w:w="2705" w:type="pct"/>
            <w:shd w:val="clear" w:color="auto" w:fill="auto"/>
          </w:tcPr>
          <w:p w:rsidR="002D755F" w:rsidRPr="00BA18A3" w:rsidRDefault="00BA18A3" w:rsidP="00E42638">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20"/>
                <w:szCs w:val="20"/>
              </w:rPr>
            </w:pPr>
            <w:r w:rsidRPr="00BA18A3">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2295" w:type="pct"/>
            <w:shd w:val="clear" w:color="auto" w:fill="auto"/>
          </w:tcPr>
          <w:p w:rsidR="002D755F" w:rsidRPr="00BA18A3" w:rsidRDefault="002D755F" w:rsidP="00E42638">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20"/>
                <w:szCs w:val="20"/>
              </w:rPr>
            </w:pPr>
          </w:p>
        </w:tc>
      </w:tr>
    </w:tbl>
    <w:p w:rsidR="00C5303E" w:rsidRDefault="00C5303E" w:rsidP="00514F77">
      <w:pPr>
        <w:jc w:val="both"/>
        <w:rPr>
          <w:rStyle w:val="Brak"/>
          <w:rFonts w:ascii="Tahoma" w:hAnsi="Tahoma" w:cs="Tahoma"/>
          <w:bCs/>
          <w:sz w:val="24"/>
          <w:szCs w:val="24"/>
        </w:rPr>
      </w:pPr>
    </w:p>
    <w:p w:rsidR="00952C7F" w:rsidRDefault="00952C7F" w:rsidP="00514F77">
      <w:pPr>
        <w:jc w:val="both"/>
        <w:rPr>
          <w:rStyle w:val="Brak"/>
          <w:rFonts w:ascii="Tahoma" w:hAnsi="Tahoma" w:cs="Tahoma"/>
          <w:bCs/>
          <w:sz w:val="24"/>
          <w:szCs w:val="24"/>
        </w:rPr>
      </w:pPr>
    </w:p>
    <w:p w:rsidR="00952C7F" w:rsidRPr="00C97B01" w:rsidRDefault="00952C7F" w:rsidP="00952C7F">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bCs/>
          <w:color w:val="FF0000"/>
        </w:rPr>
      </w:pPr>
      <w:r w:rsidRPr="00C97B01">
        <w:rPr>
          <w:rStyle w:val="Brak"/>
          <w:rFonts w:ascii="Tahoma" w:hAnsi="Tahoma" w:cs="Tahoma"/>
          <w:b/>
          <w:bCs/>
          <w:color w:val="FF0000"/>
        </w:rPr>
        <w:t>lub</w:t>
      </w:r>
    </w:p>
    <w:p w:rsidR="00952C7F" w:rsidRPr="00C97B01" w:rsidRDefault="00952C7F" w:rsidP="00952C7F">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Cs/>
        </w:rPr>
      </w:pPr>
      <w:r w:rsidRPr="00C97B01">
        <w:rPr>
          <w:rStyle w:val="Brak"/>
          <w:rFonts w:ascii="Tahoma" w:hAnsi="Tahoma" w:cs="Tahoma"/>
          <w:bCs/>
        </w:rPr>
        <w:t>OŚWIADCZAM, że</w:t>
      </w:r>
      <w:r>
        <w:rPr>
          <w:rStyle w:val="Brak"/>
          <w:rFonts w:ascii="Tahoma" w:hAnsi="Tahoma" w:cs="Tahoma"/>
          <w:bCs/>
        </w:rPr>
        <w:t xml:space="preserve"> nie zamierza/my </w:t>
      </w:r>
      <w:r w:rsidRPr="002D755F">
        <w:rPr>
          <w:rFonts w:ascii="Tahoma" w:hAnsi="Tahoma" w:cs="Tahoma"/>
        </w:rPr>
        <w:t>polegać na zdolnościach podmiotów udostępniających zasoby</w:t>
      </w:r>
      <w:r w:rsidRPr="00C97B01">
        <w:rPr>
          <w:rStyle w:val="Brak"/>
          <w:rFonts w:ascii="Tahoma" w:hAnsi="Tahoma" w:cs="Tahoma"/>
          <w:bCs/>
        </w:rPr>
        <w:t>.</w:t>
      </w:r>
    </w:p>
    <w:p w:rsidR="00952C7F" w:rsidRPr="00C97B01" w:rsidRDefault="00952C7F" w:rsidP="00514F77">
      <w:pPr>
        <w:jc w:val="both"/>
        <w:rPr>
          <w:rStyle w:val="Brak"/>
          <w:rFonts w:ascii="Tahoma" w:hAnsi="Tahoma" w:cs="Tahoma"/>
          <w:bCs/>
          <w:sz w:val="24"/>
          <w:szCs w:val="24"/>
        </w:rPr>
      </w:pPr>
    </w:p>
    <w:p w:rsidR="00747E20" w:rsidRPr="00C97B01" w:rsidRDefault="00C5303E" w:rsidP="00514F77">
      <w:pPr>
        <w:jc w:val="both"/>
        <w:rPr>
          <w:rStyle w:val="Brak"/>
          <w:rFonts w:ascii="Tahoma" w:hAnsi="Tahoma" w:cs="Tahoma"/>
          <w:bCs/>
          <w:sz w:val="24"/>
          <w:szCs w:val="24"/>
        </w:rPr>
      </w:pPr>
      <w:r>
        <w:rPr>
          <w:rStyle w:val="Brak"/>
          <w:rFonts w:ascii="Tahoma" w:hAnsi="Tahoma" w:cs="Tahoma"/>
          <w:bCs/>
          <w:sz w:val="24"/>
          <w:szCs w:val="24"/>
        </w:rPr>
        <w:t>10</w:t>
      </w:r>
      <w:r w:rsidR="00747E20" w:rsidRPr="00C97B01">
        <w:rPr>
          <w:rStyle w:val="Brak"/>
          <w:rFonts w:ascii="Tahoma" w:hAnsi="Tahoma" w:cs="Tahoma"/>
          <w:bCs/>
          <w:sz w:val="24"/>
          <w:szCs w:val="24"/>
        </w:rPr>
        <w:t>. Wraz z ofertą SKŁADAMY następujące oświadczenia i dokumenty:</w:t>
      </w:r>
    </w:p>
    <w:p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1) …………….,</w:t>
      </w:r>
    </w:p>
    <w:p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2) …………….,</w:t>
      </w:r>
    </w:p>
    <w:p w:rsidR="00747E20" w:rsidRPr="00C97B01" w:rsidRDefault="00747E20" w:rsidP="00514F77">
      <w:pPr>
        <w:jc w:val="both"/>
        <w:rPr>
          <w:rStyle w:val="Brak"/>
          <w:rFonts w:ascii="Tahoma" w:hAnsi="Tahoma" w:cs="Tahoma"/>
          <w:bCs/>
          <w:sz w:val="24"/>
          <w:szCs w:val="24"/>
        </w:rPr>
      </w:pPr>
      <w:r w:rsidRPr="00C97B01">
        <w:rPr>
          <w:rStyle w:val="Brak"/>
          <w:rFonts w:ascii="Tahoma" w:hAnsi="Tahoma" w:cs="Tahoma"/>
          <w:bCs/>
          <w:sz w:val="24"/>
          <w:szCs w:val="24"/>
        </w:rPr>
        <w:t>itd.</w:t>
      </w:r>
    </w:p>
    <w:p w:rsidR="00747E20" w:rsidRPr="00C97B01" w:rsidRDefault="00747E20" w:rsidP="00747E20">
      <w:pPr>
        <w:rPr>
          <w:rStyle w:val="Brak"/>
          <w:rFonts w:ascii="Tahoma" w:hAnsi="Tahoma" w:cs="Tahoma"/>
          <w:bCs/>
          <w:sz w:val="24"/>
          <w:szCs w:val="24"/>
        </w:rPr>
      </w:pPr>
    </w:p>
    <w:p w:rsidR="00BF7F2F" w:rsidRDefault="00BF7F2F" w:rsidP="00BF7F2F">
      <w:pPr>
        <w:spacing w:line="360" w:lineRule="auto"/>
        <w:rPr>
          <w:rFonts w:ascii="Arial" w:hAnsi="Arial" w:cs="Arial"/>
          <w:sz w:val="21"/>
          <w:szCs w:val="21"/>
        </w:rPr>
      </w:pPr>
    </w:p>
    <w:p w:rsidR="00BF7F2F" w:rsidRPr="00BF7F2F" w:rsidRDefault="00BF7F2F" w:rsidP="00BF7F2F">
      <w:pPr>
        <w:spacing w:line="360" w:lineRule="auto"/>
        <w:rPr>
          <w:rFonts w:ascii="Tahoma" w:hAnsi="Tahoma" w:cs="Tahoma"/>
          <w:b/>
        </w:rPr>
      </w:pPr>
      <w:r w:rsidRPr="00BF7F2F">
        <w:rPr>
          <w:rFonts w:ascii="Tahoma" w:hAnsi="Tahoma" w:cs="Tahoma"/>
          <w:b/>
        </w:rPr>
        <w:t>……………………………………….</w:t>
      </w:r>
    </w:p>
    <w:p w:rsidR="00BF7F2F" w:rsidRPr="00BF7F2F" w:rsidRDefault="00BF7F2F" w:rsidP="00BF7F2F">
      <w:pPr>
        <w:spacing w:line="360" w:lineRule="auto"/>
        <w:rPr>
          <w:rFonts w:ascii="Tahoma" w:hAnsi="Tahoma" w:cs="Tahoma"/>
          <w:b/>
          <w:i/>
        </w:rPr>
      </w:pPr>
      <w:r w:rsidRPr="00BF7F2F">
        <w:rPr>
          <w:rFonts w:ascii="Tahoma" w:hAnsi="Tahoma" w:cs="Tahoma"/>
          <w:b/>
          <w:i/>
        </w:rPr>
        <w:t>Data; kwalifikowany podpis elektroniczny lub podpis zaufany lub podpis osobisty</w:t>
      </w:r>
    </w:p>
    <w:p w:rsidR="00747E20" w:rsidRPr="00C97B01" w:rsidRDefault="00747E20" w:rsidP="00747E20">
      <w:pPr>
        <w:rPr>
          <w:rStyle w:val="Brak"/>
          <w:rFonts w:ascii="Tahoma" w:hAnsi="Tahoma" w:cs="Tahoma"/>
          <w:bCs/>
          <w:sz w:val="24"/>
          <w:szCs w:val="24"/>
        </w:rPr>
      </w:pPr>
    </w:p>
    <w:p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Informacja dla Wykonawcy:</w:t>
      </w:r>
    </w:p>
    <w:p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Formularz oferty musi być opatrzony przez osobę lub osoby uprawnione do reprezentowania firmy kwalifikowanym podpisem elektronicznym, podpisem zaufanym lub podpisem osobistym i przekazany Zamawiającemu wraz z dokumentem (-</w:t>
      </w:r>
      <w:proofErr w:type="spellStart"/>
      <w:r w:rsidRPr="00C97B01">
        <w:rPr>
          <w:rFonts w:ascii="Tahoma" w:eastAsia="Times New Roman" w:hAnsi="Tahoma" w:cs="Tahoma"/>
          <w:i/>
          <w:iCs/>
          <w:color w:val="000000"/>
        </w:rPr>
        <w:t>ami</w:t>
      </w:r>
      <w:proofErr w:type="spellEnd"/>
      <w:r w:rsidRPr="00C97B01">
        <w:rPr>
          <w:rFonts w:ascii="Tahoma" w:eastAsia="Times New Roman" w:hAnsi="Tahoma" w:cs="Tahoma"/>
          <w:i/>
          <w:iCs/>
          <w:color w:val="000000"/>
        </w:rPr>
        <w:t>) potwierdzającymi prawo do reprezentacji Wykonawcy przez osobę podpisującą ofertę.</w:t>
      </w:r>
    </w:p>
    <w:p w:rsidR="00747E20" w:rsidRPr="00C97B01" w:rsidRDefault="00747E20" w:rsidP="00514F77">
      <w:pPr>
        <w:autoSpaceDE w:val="0"/>
        <w:autoSpaceDN w:val="0"/>
        <w:adjustRightInd w:val="0"/>
        <w:jc w:val="both"/>
        <w:rPr>
          <w:rFonts w:ascii="Tahoma" w:eastAsia="Times New Roman" w:hAnsi="Tahoma" w:cs="Tahoma"/>
          <w:i/>
          <w:iCs/>
          <w:color w:val="000000"/>
        </w:rPr>
      </w:pPr>
    </w:p>
    <w:p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*niepotrzebne skreślić</w:t>
      </w:r>
    </w:p>
    <w:p w:rsidR="00747E20" w:rsidRPr="00C97B01" w:rsidRDefault="00747E20" w:rsidP="00514F77">
      <w:pPr>
        <w:autoSpaceDE w:val="0"/>
        <w:autoSpaceDN w:val="0"/>
        <w:adjustRightInd w:val="0"/>
        <w:jc w:val="both"/>
        <w:rPr>
          <w:rFonts w:ascii="Tahoma" w:eastAsia="Times New Roman" w:hAnsi="Tahoma" w:cs="Tahoma"/>
          <w:i/>
          <w:iCs/>
          <w:color w:val="000000"/>
        </w:rPr>
      </w:pPr>
    </w:p>
    <w:p w:rsidR="00747E20" w:rsidRPr="00C97B01" w:rsidRDefault="00747E20" w:rsidP="00514F77">
      <w:pPr>
        <w:autoSpaceDE w:val="0"/>
        <w:autoSpaceDN w:val="0"/>
        <w:adjustRightInd w:val="0"/>
        <w:jc w:val="both"/>
        <w:rPr>
          <w:rFonts w:ascii="Tahoma" w:eastAsia="Times New Roman" w:hAnsi="Tahoma" w:cs="Tahoma"/>
          <w:i/>
          <w:iCs/>
          <w:color w:val="000000"/>
        </w:rPr>
      </w:pPr>
      <w:r w:rsidRPr="00C97B01">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747E20" w:rsidRPr="00C97B01" w:rsidRDefault="00747E20" w:rsidP="00747E20">
      <w:pPr>
        <w:rPr>
          <w:rStyle w:val="Brak"/>
          <w:rFonts w:ascii="Tahoma" w:hAnsi="Tahoma" w:cs="Tahoma"/>
          <w:bCs/>
          <w:sz w:val="24"/>
          <w:szCs w:val="24"/>
        </w:rPr>
      </w:pPr>
    </w:p>
    <w:p w:rsidR="00747E20" w:rsidRPr="00C97B01" w:rsidRDefault="00747E20" w:rsidP="00514F77">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C97B01">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rsidR="00790271" w:rsidRPr="00DB7C4E" w:rsidRDefault="00790271" w:rsidP="0079027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lang w:eastAsia="zh-CN"/>
        </w:rPr>
      </w:pPr>
    </w:p>
    <w:p w:rsidR="00DC71EC" w:rsidRDefault="00DC71EC">
      <w:pPr>
        <w:spacing w:after="160" w:line="259" w:lineRule="auto"/>
        <w:rPr>
          <w:rStyle w:val="Brak"/>
          <w:rFonts w:ascii="Tahoma" w:hAnsi="Tahoma" w:cs="Tahoma"/>
          <w:b/>
          <w:bCs/>
          <w:sz w:val="24"/>
          <w:szCs w:val="24"/>
        </w:rPr>
      </w:pPr>
      <w:r>
        <w:rPr>
          <w:rStyle w:val="Brak"/>
          <w:rFonts w:ascii="Tahoma" w:hAnsi="Tahoma" w:cs="Tahoma"/>
          <w:b/>
          <w:bCs/>
          <w:sz w:val="24"/>
          <w:szCs w:val="24"/>
        </w:rPr>
        <w:br w:type="page"/>
      </w:r>
    </w:p>
    <w:p w:rsidR="00747E20" w:rsidRPr="00DB7C4E" w:rsidRDefault="00747E20" w:rsidP="00DB7C4E">
      <w:pPr>
        <w:spacing w:after="160" w:line="259" w:lineRule="auto"/>
        <w:rPr>
          <w:rStyle w:val="Brak"/>
          <w:rFonts w:ascii="Tahoma" w:eastAsia="Arial Unicode MS" w:hAnsi="Tahoma" w:cs="Tahoma"/>
          <w:color w:val="000000"/>
          <w:sz w:val="24"/>
          <w:szCs w:val="24"/>
          <w:u w:color="000000"/>
          <w:lang w:eastAsia="zh-CN"/>
        </w:rPr>
      </w:pPr>
      <w:r w:rsidRPr="00DB7C4E">
        <w:rPr>
          <w:rStyle w:val="Brak"/>
          <w:rFonts w:ascii="Tahoma" w:hAnsi="Tahoma" w:cs="Tahoma"/>
          <w:b/>
          <w:bCs/>
          <w:sz w:val="24"/>
          <w:szCs w:val="24"/>
        </w:rPr>
        <w:lastRenderedPageBreak/>
        <w:t>Załącznik nr 3 do SWZ</w:t>
      </w:r>
    </w:p>
    <w:p w:rsidR="00747E20" w:rsidRPr="00C97B01" w:rsidRDefault="00747E20" w:rsidP="00747E20">
      <w:pPr>
        <w:rPr>
          <w:rStyle w:val="Brak"/>
          <w:rFonts w:ascii="Tahoma" w:hAnsi="Tahoma" w:cs="Tahoma"/>
          <w:bCs/>
          <w:sz w:val="24"/>
          <w:szCs w:val="24"/>
        </w:rPr>
      </w:pP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Zamawiający</w:t>
      </w:r>
    </w:p>
    <w:p w:rsidR="00514F77" w:rsidRPr="00C97B01" w:rsidRDefault="00514F77" w:rsidP="00514F77">
      <w:pPr>
        <w:rPr>
          <w:rFonts w:ascii="Tahoma" w:hAnsi="Tahoma" w:cs="Tahoma"/>
          <w:sz w:val="24"/>
          <w:szCs w:val="24"/>
        </w:rPr>
      </w:pPr>
      <w:r w:rsidRPr="00C97B01">
        <w:rPr>
          <w:rFonts w:ascii="Tahoma" w:hAnsi="Tahoma" w:cs="Tahoma"/>
          <w:sz w:val="24"/>
          <w:szCs w:val="24"/>
        </w:rPr>
        <w:t xml:space="preserve">Teatr Muzyczny ROMA w Warszawie, </w:t>
      </w:r>
    </w:p>
    <w:p w:rsidR="00514F77" w:rsidRPr="00C97B01" w:rsidRDefault="00514F77" w:rsidP="00514F77">
      <w:pPr>
        <w:rPr>
          <w:rFonts w:ascii="Tahoma" w:hAnsi="Tahoma" w:cs="Tahoma"/>
          <w:sz w:val="24"/>
          <w:szCs w:val="24"/>
        </w:rPr>
      </w:pPr>
      <w:r w:rsidRPr="00C97B01">
        <w:rPr>
          <w:rFonts w:ascii="Tahoma" w:hAnsi="Tahoma" w:cs="Tahoma"/>
          <w:sz w:val="24"/>
          <w:szCs w:val="24"/>
        </w:rPr>
        <w:t xml:space="preserve">ul. Nowogrodzka 49, </w:t>
      </w:r>
    </w:p>
    <w:p w:rsidR="00514F77" w:rsidRPr="00C97B01" w:rsidRDefault="00514F77" w:rsidP="00514F77">
      <w:pPr>
        <w:rPr>
          <w:rFonts w:ascii="Tahoma" w:hAnsi="Tahoma" w:cs="Tahoma"/>
          <w:sz w:val="24"/>
          <w:szCs w:val="24"/>
        </w:rPr>
      </w:pPr>
      <w:r w:rsidRPr="00C97B01">
        <w:rPr>
          <w:rFonts w:ascii="Tahoma" w:hAnsi="Tahoma" w:cs="Tahoma"/>
          <w:sz w:val="24"/>
          <w:szCs w:val="24"/>
        </w:rPr>
        <w:t>00-695 Warszawa</w:t>
      </w:r>
    </w:p>
    <w:p w:rsidR="00747E20" w:rsidRPr="00C97B01" w:rsidRDefault="00747E20" w:rsidP="00747E20">
      <w:pPr>
        <w:rPr>
          <w:rStyle w:val="Brak"/>
          <w:rFonts w:ascii="Tahoma" w:hAnsi="Tahoma" w:cs="Tahoma"/>
          <w:bCs/>
          <w:sz w:val="24"/>
          <w:szCs w:val="24"/>
        </w:rPr>
      </w:pP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Wykonawca:</w:t>
      </w: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(pełna nazwa/firma, adres,</w:t>
      </w: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 zależności od podmiotu: NIP/PESEL,</w:t>
      </w: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KRS/</w:t>
      </w:r>
      <w:proofErr w:type="spellStart"/>
      <w:r w:rsidRPr="00C97B01">
        <w:rPr>
          <w:rStyle w:val="Brak"/>
          <w:rFonts w:ascii="Tahoma" w:hAnsi="Tahoma" w:cs="Tahoma"/>
          <w:bCs/>
          <w:sz w:val="24"/>
          <w:szCs w:val="24"/>
        </w:rPr>
        <w:t>CEiDG</w:t>
      </w:r>
      <w:proofErr w:type="spellEnd"/>
      <w:r w:rsidRPr="00C97B01">
        <w:rPr>
          <w:rStyle w:val="Brak"/>
          <w:rFonts w:ascii="Tahoma" w:hAnsi="Tahoma" w:cs="Tahoma"/>
          <w:bCs/>
          <w:sz w:val="24"/>
          <w:szCs w:val="24"/>
        </w:rPr>
        <w:t>)</w:t>
      </w:r>
    </w:p>
    <w:p w:rsidR="00747E20" w:rsidRPr="00C97B01" w:rsidRDefault="00747E20" w:rsidP="00747E20">
      <w:pPr>
        <w:rPr>
          <w:rStyle w:val="Brak"/>
          <w:rFonts w:ascii="Tahoma" w:hAnsi="Tahoma" w:cs="Tahoma"/>
          <w:bCs/>
          <w:sz w:val="24"/>
          <w:szCs w:val="24"/>
        </w:rPr>
      </w:pP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reprezentowany przez:</w:t>
      </w: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w:t>
      </w:r>
    </w:p>
    <w:p w:rsidR="00747E20" w:rsidRPr="00C97B01" w:rsidRDefault="00747E20" w:rsidP="00747E20">
      <w:pPr>
        <w:rPr>
          <w:rStyle w:val="Brak"/>
          <w:rFonts w:ascii="Tahoma" w:hAnsi="Tahoma" w:cs="Tahoma"/>
          <w:bCs/>
          <w:sz w:val="24"/>
          <w:szCs w:val="24"/>
        </w:rPr>
      </w:pPr>
      <w:r w:rsidRPr="00C97B01">
        <w:rPr>
          <w:rStyle w:val="Brak"/>
          <w:rFonts w:ascii="Tahoma" w:hAnsi="Tahoma" w:cs="Tahoma"/>
          <w:bCs/>
          <w:sz w:val="24"/>
          <w:szCs w:val="24"/>
        </w:rPr>
        <w:t>(imię, nazwisko, stanowisko/podstawa do reprezentacji)</w:t>
      </w:r>
    </w:p>
    <w:p w:rsidR="00747E20" w:rsidRPr="00C97B01" w:rsidRDefault="00747E20" w:rsidP="00747E20">
      <w:pPr>
        <w:rPr>
          <w:rStyle w:val="Brak"/>
          <w:rFonts w:ascii="Tahoma" w:hAnsi="Tahoma" w:cs="Tahoma"/>
          <w:bCs/>
          <w:sz w:val="24"/>
          <w:szCs w:val="24"/>
        </w:rPr>
      </w:pPr>
    </w:p>
    <w:p w:rsidR="00747E20" w:rsidRPr="00C97B01" w:rsidRDefault="00747E20" w:rsidP="00747E20">
      <w:pPr>
        <w:rPr>
          <w:rStyle w:val="Brak"/>
          <w:rFonts w:ascii="Tahoma" w:hAnsi="Tahoma" w:cs="Tahoma"/>
          <w:bCs/>
          <w:sz w:val="24"/>
          <w:szCs w:val="24"/>
        </w:rPr>
      </w:pPr>
    </w:p>
    <w:p w:rsidR="00747E20" w:rsidRPr="00C97B01" w:rsidRDefault="00747E20" w:rsidP="00F125CE">
      <w:pPr>
        <w:jc w:val="center"/>
        <w:rPr>
          <w:rStyle w:val="Brak"/>
          <w:rFonts w:ascii="Tahoma" w:hAnsi="Tahoma" w:cs="Tahoma"/>
          <w:b/>
          <w:bCs/>
          <w:sz w:val="24"/>
          <w:szCs w:val="24"/>
        </w:rPr>
      </w:pPr>
      <w:r w:rsidRPr="00C97B01">
        <w:rPr>
          <w:rStyle w:val="Brak"/>
          <w:rFonts w:ascii="Tahoma" w:hAnsi="Tahoma" w:cs="Tahoma"/>
          <w:b/>
          <w:bCs/>
          <w:sz w:val="24"/>
          <w:szCs w:val="24"/>
        </w:rPr>
        <w:t>Oświadczenie Wykonawcy</w:t>
      </w:r>
    </w:p>
    <w:p w:rsidR="00747E20" w:rsidRPr="00C97B01" w:rsidRDefault="00747E20" w:rsidP="00F125CE">
      <w:pPr>
        <w:jc w:val="center"/>
        <w:rPr>
          <w:rStyle w:val="Brak"/>
          <w:rFonts w:ascii="Tahoma" w:hAnsi="Tahoma" w:cs="Tahoma"/>
          <w:b/>
          <w:bCs/>
          <w:sz w:val="24"/>
          <w:szCs w:val="24"/>
        </w:rPr>
      </w:pPr>
    </w:p>
    <w:p w:rsidR="00747E20" w:rsidRPr="00C97B01" w:rsidRDefault="00747E20" w:rsidP="00F125CE">
      <w:pPr>
        <w:jc w:val="center"/>
        <w:rPr>
          <w:rStyle w:val="Brak"/>
          <w:rFonts w:ascii="Tahoma" w:hAnsi="Tahoma" w:cs="Tahoma"/>
          <w:b/>
          <w:bCs/>
          <w:sz w:val="24"/>
          <w:szCs w:val="24"/>
        </w:rPr>
      </w:pPr>
      <w:r w:rsidRPr="00C97B01">
        <w:rPr>
          <w:rStyle w:val="Brak"/>
          <w:rFonts w:ascii="Tahoma" w:hAnsi="Tahoma" w:cs="Tahoma"/>
          <w:b/>
          <w:bCs/>
          <w:sz w:val="24"/>
          <w:szCs w:val="24"/>
        </w:rPr>
        <w:t xml:space="preserve">składane na podstawie art. 125 ust.1 ustawy z dnia 11 września 2019 r. Prawo zamówień publicznych (dalej jako: </w:t>
      </w:r>
      <w:proofErr w:type="spellStart"/>
      <w:r w:rsidRPr="00C97B01">
        <w:rPr>
          <w:rStyle w:val="Brak"/>
          <w:rFonts w:ascii="Tahoma" w:hAnsi="Tahoma" w:cs="Tahoma"/>
          <w:b/>
          <w:bCs/>
          <w:sz w:val="24"/>
          <w:szCs w:val="24"/>
        </w:rPr>
        <w:t>Pzp</w:t>
      </w:r>
      <w:proofErr w:type="spellEnd"/>
      <w:r w:rsidRPr="00C97B01">
        <w:rPr>
          <w:rStyle w:val="Brak"/>
          <w:rFonts w:ascii="Tahoma" w:hAnsi="Tahoma" w:cs="Tahoma"/>
          <w:b/>
          <w:bCs/>
          <w:sz w:val="24"/>
          <w:szCs w:val="24"/>
        </w:rPr>
        <w:t>)</w:t>
      </w:r>
    </w:p>
    <w:p w:rsidR="00747E20" w:rsidRPr="00C97B01" w:rsidRDefault="00747E20" w:rsidP="00747E20">
      <w:pPr>
        <w:rPr>
          <w:rStyle w:val="Brak"/>
          <w:rFonts w:ascii="Tahoma" w:hAnsi="Tahoma" w:cs="Tahoma"/>
          <w:bCs/>
          <w:sz w:val="24"/>
          <w:szCs w:val="24"/>
        </w:rPr>
      </w:pPr>
    </w:p>
    <w:p w:rsidR="00747E20" w:rsidRPr="00C97B01" w:rsidRDefault="00747E20" w:rsidP="001210AF">
      <w:pPr>
        <w:jc w:val="center"/>
        <w:rPr>
          <w:rStyle w:val="Brak"/>
          <w:rFonts w:ascii="Tahoma" w:hAnsi="Tahoma" w:cs="Tahoma"/>
          <w:b/>
          <w:bCs/>
          <w:sz w:val="24"/>
          <w:szCs w:val="24"/>
          <w:u w:val="single"/>
        </w:rPr>
      </w:pPr>
      <w:r w:rsidRPr="00C97B01">
        <w:rPr>
          <w:rStyle w:val="Brak"/>
          <w:rFonts w:ascii="Tahoma" w:hAnsi="Tahoma" w:cs="Tahoma"/>
          <w:b/>
          <w:bCs/>
          <w:sz w:val="24"/>
          <w:szCs w:val="24"/>
          <w:u w:val="single"/>
        </w:rPr>
        <w:t>DOTYCZĄCE PODSTAW WYKLUCZENIA Z POSTĘPOWANIA</w:t>
      </w:r>
    </w:p>
    <w:p w:rsidR="00747E20" w:rsidRPr="00C97B01" w:rsidRDefault="00747E20" w:rsidP="00747E20">
      <w:pPr>
        <w:rPr>
          <w:rStyle w:val="Brak"/>
          <w:rFonts w:ascii="Tahoma" w:hAnsi="Tahoma" w:cs="Tahoma"/>
          <w:bCs/>
          <w:sz w:val="24"/>
          <w:szCs w:val="24"/>
        </w:rPr>
      </w:pPr>
    </w:p>
    <w:p w:rsidR="00B848D1" w:rsidRDefault="00747E20" w:rsidP="00E511A0">
      <w:pPr>
        <w:jc w:val="both"/>
        <w:rPr>
          <w:rStyle w:val="Brak"/>
          <w:rFonts w:ascii="Tahoma" w:hAnsi="Tahoma" w:cs="Tahoma"/>
          <w:bCs/>
          <w:sz w:val="24"/>
          <w:szCs w:val="24"/>
        </w:rPr>
      </w:pPr>
      <w:r w:rsidRPr="00C97B01">
        <w:rPr>
          <w:rStyle w:val="Brak"/>
          <w:rFonts w:ascii="Tahoma" w:hAnsi="Tahoma" w:cs="Tahoma"/>
          <w:bCs/>
          <w:sz w:val="24"/>
          <w:szCs w:val="24"/>
        </w:rPr>
        <w:t xml:space="preserve">Na potrzeby postępowania o udzielenie zamówienia publicznego </w:t>
      </w:r>
      <w:proofErr w:type="spellStart"/>
      <w:r w:rsidRPr="00C97B01">
        <w:rPr>
          <w:rStyle w:val="Brak"/>
          <w:rFonts w:ascii="Tahoma" w:hAnsi="Tahoma" w:cs="Tahoma"/>
          <w:bCs/>
          <w:sz w:val="24"/>
          <w:szCs w:val="24"/>
        </w:rPr>
        <w:t>pn</w:t>
      </w:r>
      <w:proofErr w:type="spellEnd"/>
      <w:r w:rsidR="00DC76AA">
        <w:rPr>
          <w:rStyle w:val="Brak"/>
          <w:rFonts w:ascii="Tahoma" w:hAnsi="Tahoma" w:cs="Tahoma"/>
          <w:bCs/>
          <w:sz w:val="24"/>
          <w:szCs w:val="24"/>
        </w:rPr>
        <w:t xml:space="preserve"> </w:t>
      </w:r>
      <w:r w:rsidRPr="00C97B01">
        <w:rPr>
          <w:rStyle w:val="Brak"/>
          <w:rFonts w:ascii="Tahoma" w:hAnsi="Tahoma" w:cs="Tahoma"/>
          <w:bCs/>
          <w:sz w:val="24"/>
          <w:szCs w:val="24"/>
        </w:rPr>
        <w:t>.</w:t>
      </w:r>
      <w:r w:rsidR="00B5167F" w:rsidRPr="00B5167F">
        <w:rPr>
          <w:rStyle w:val="Brak"/>
          <w:rFonts w:ascii="Tahoma" w:hAnsi="Tahoma" w:cs="Tahoma"/>
          <w:b/>
          <w:bCs/>
          <w:caps/>
          <w:sz w:val="24"/>
          <w:szCs w:val="24"/>
        </w:rPr>
        <w:t>KOMPLEKSOWA DOSTAWA I DYSTRYBUCJA ENERGII ELEKTRYCZNEJ DLA TEATRU MUZYCZNEGO ROMA W WARSZAWIE</w:t>
      </w:r>
      <w:r w:rsidR="00DC76AA">
        <w:rPr>
          <w:rStyle w:val="Brak"/>
          <w:rFonts w:ascii="Tahoma" w:hAnsi="Tahoma" w:cs="Tahoma"/>
          <w:b/>
          <w:bCs/>
          <w:caps/>
          <w:sz w:val="24"/>
          <w:szCs w:val="24"/>
        </w:rPr>
        <w:t xml:space="preserve"> </w:t>
      </w:r>
      <w:r w:rsidRPr="00C97B01">
        <w:rPr>
          <w:rStyle w:val="Brak"/>
          <w:rFonts w:ascii="Tahoma" w:hAnsi="Tahoma" w:cs="Tahoma"/>
          <w:bCs/>
          <w:sz w:val="24"/>
          <w:szCs w:val="24"/>
        </w:rPr>
        <w:t xml:space="preserve">prowadzonego przez </w:t>
      </w:r>
      <w:r w:rsidR="001210AF" w:rsidRPr="00C97B01">
        <w:rPr>
          <w:rStyle w:val="Brak"/>
          <w:rFonts w:ascii="Tahoma" w:hAnsi="Tahoma" w:cs="Tahoma"/>
          <w:bCs/>
          <w:sz w:val="24"/>
          <w:szCs w:val="24"/>
        </w:rPr>
        <w:t>Teatr Muzyczny ROMA</w:t>
      </w:r>
      <w:r w:rsidRPr="00C97B01">
        <w:rPr>
          <w:rStyle w:val="Brak"/>
          <w:rFonts w:ascii="Tahoma" w:hAnsi="Tahoma" w:cs="Tahoma"/>
          <w:bCs/>
          <w:sz w:val="24"/>
          <w:szCs w:val="24"/>
        </w:rPr>
        <w:t>, oświadczam, że</w:t>
      </w:r>
      <w:r w:rsidR="00B848D1">
        <w:rPr>
          <w:rStyle w:val="Brak"/>
          <w:rFonts w:ascii="Tahoma" w:hAnsi="Tahoma" w:cs="Tahoma"/>
          <w:bCs/>
          <w:sz w:val="24"/>
          <w:szCs w:val="24"/>
        </w:rPr>
        <w:t>:</w:t>
      </w:r>
    </w:p>
    <w:p w:rsidR="00B848D1" w:rsidRDefault="00B848D1" w:rsidP="00E511A0">
      <w:pPr>
        <w:jc w:val="both"/>
        <w:rPr>
          <w:rStyle w:val="Brak"/>
          <w:rFonts w:ascii="Tahoma" w:hAnsi="Tahoma" w:cs="Tahoma"/>
          <w:bCs/>
          <w:sz w:val="24"/>
          <w:szCs w:val="24"/>
        </w:rPr>
      </w:pPr>
    </w:p>
    <w:p w:rsidR="000508F3" w:rsidRDefault="000508F3" w:rsidP="00E511A0">
      <w:pPr>
        <w:jc w:val="both"/>
        <w:rPr>
          <w:rStyle w:val="Brak"/>
          <w:rFonts w:ascii="Tahoma" w:hAnsi="Tahoma" w:cs="Tahoma"/>
          <w:bCs/>
          <w:sz w:val="24"/>
          <w:szCs w:val="24"/>
        </w:rPr>
      </w:pPr>
      <w:r>
        <w:rPr>
          <w:rStyle w:val="Brak"/>
          <w:rFonts w:ascii="Tahoma" w:hAnsi="Tahoma" w:cs="Tahoma"/>
          <w:bCs/>
          <w:sz w:val="24"/>
          <w:szCs w:val="24"/>
        </w:rPr>
        <w:t xml:space="preserve">- </w:t>
      </w:r>
      <w:r w:rsidRPr="000508F3">
        <w:rPr>
          <w:rStyle w:val="Brak"/>
          <w:rFonts w:ascii="Tahoma" w:hAnsi="Tahoma" w:cs="Tahoma"/>
          <w:bCs/>
          <w:sz w:val="24"/>
          <w:szCs w:val="24"/>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Brak"/>
          <w:rFonts w:ascii="Tahoma" w:hAnsi="Tahoma" w:cs="Tahoma"/>
          <w:bCs/>
          <w:sz w:val="24"/>
          <w:szCs w:val="24"/>
        </w:rPr>
        <w:t>;</w:t>
      </w:r>
    </w:p>
    <w:p w:rsidR="000508F3" w:rsidRDefault="000508F3" w:rsidP="00E511A0">
      <w:pPr>
        <w:jc w:val="both"/>
        <w:rPr>
          <w:rStyle w:val="Brak"/>
          <w:rFonts w:ascii="Tahoma" w:hAnsi="Tahoma" w:cs="Tahoma"/>
          <w:bCs/>
          <w:sz w:val="24"/>
          <w:szCs w:val="24"/>
        </w:rPr>
      </w:pPr>
    </w:p>
    <w:p w:rsidR="00747E20" w:rsidRDefault="00B848D1" w:rsidP="00A63FBC">
      <w:pPr>
        <w:jc w:val="both"/>
        <w:rPr>
          <w:rStyle w:val="Brak"/>
          <w:rFonts w:ascii="Tahoma" w:hAnsi="Tahoma" w:cs="Tahoma"/>
          <w:bCs/>
          <w:sz w:val="24"/>
          <w:szCs w:val="24"/>
        </w:rPr>
      </w:pPr>
      <w:r>
        <w:rPr>
          <w:rStyle w:val="Brak"/>
          <w:rFonts w:ascii="Tahoma" w:hAnsi="Tahoma" w:cs="Tahoma"/>
          <w:bCs/>
          <w:sz w:val="24"/>
          <w:szCs w:val="24"/>
        </w:rPr>
        <w:t>-</w:t>
      </w:r>
      <w:r w:rsidR="00A63FBC" w:rsidRPr="00A63FBC">
        <w:rPr>
          <w:rStyle w:val="Brak"/>
          <w:rFonts w:ascii="Tahoma" w:hAnsi="Tahoma" w:cs="Tahoma"/>
          <w:bCs/>
          <w:sz w:val="24"/>
          <w:szCs w:val="24"/>
        </w:rPr>
        <w:t xml:space="preserve">nie podlegam wykluczeniu z postępowania na podstawie art. 108 ust. 1 ustawy </w:t>
      </w:r>
      <w:proofErr w:type="spellStart"/>
      <w:r w:rsidR="00A63FBC" w:rsidRPr="00A63FBC">
        <w:rPr>
          <w:rStyle w:val="Brak"/>
          <w:rFonts w:ascii="Tahoma" w:hAnsi="Tahoma" w:cs="Tahoma"/>
          <w:bCs/>
          <w:sz w:val="24"/>
          <w:szCs w:val="24"/>
        </w:rPr>
        <w:t>Pzp</w:t>
      </w:r>
      <w:proofErr w:type="spellEnd"/>
      <w:r w:rsidR="00A63FBC" w:rsidRPr="00A63FBC">
        <w:rPr>
          <w:rStyle w:val="Brak"/>
          <w:rFonts w:ascii="Tahoma" w:hAnsi="Tahoma" w:cs="Tahoma"/>
          <w:bCs/>
          <w:sz w:val="24"/>
          <w:szCs w:val="24"/>
        </w:rPr>
        <w:t>.</w:t>
      </w:r>
    </w:p>
    <w:p w:rsidR="00747E20" w:rsidRDefault="00747E20" w:rsidP="00747E20">
      <w:pPr>
        <w:rPr>
          <w:rStyle w:val="Brak"/>
          <w:rFonts w:ascii="Tahoma" w:hAnsi="Tahoma" w:cs="Tahoma"/>
          <w:bCs/>
          <w:sz w:val="24"/>
          <w:szCs w:val="24"/>
        </w:rPr>
      </w:pPr>
    </w:p>
    <w:p w:rsidR="00CD2CF5" w:rsidRDefault="00CD2CF5" w:rsidP="00747E20">
      <w:pPr>
        <w:rPr>
          <w:rStyle w:val="Brak"/>
          <w:rFonts w:ascii="Tahoma" w:hAnsi="Tahoma" w:cs="Tahoma"/>
          <w:bCs/>
          <w:sz w:val="24"/>
          <w:szCs w:val="24"/>
        </w:rPr>
      </w:pPr>
    </w:p>
    <w:p w:rsidR="00CD2CF5" w:rsidRPr="00CD2CF5" w:rsidRDefault="00CD2CF5" w:rsidP="00CD2CF5">
      <w:pPr>
        <w:jc w:val="both"/>
        <w:rPr>
          <w:rFonts w:ascii="Tahoma" w:hAnsi="Tahoma" w:cs="Tahoma"/>
          <w:b/>
          <w:i/>
          <w:color w:val="0070C0"/>
        </w:rPr>
      </w:pPr>
      <w:r w:rsidRPr="00CD2CF5">
        <w:rPr>
          <w:rFonts w:ascii="Tahoma" w:hAnsi="Tahoma" w:cs="Tahoma"/>
          <w:b/>
          <w:i/>
          <w:color w:val="0070C0"/>
        </w:rPr>
        <w:t xml:space="preserve">[UWAGA: zastosować, gdy zachodzą przesłanki wykluczenia z art. 108 ust. 1 pkt 1, 2 i 5 ustawy </w:t>
      </w:r>
      <w:proofErr w:type="spellStart"/>
      <w:r w:rsidRPr="00CD2CF5">
        <w:rPr>
          <w:rFonts w:ascii="Tahoma" w:hAnsi="Tahoma" w:cs="Tahoma"/>
          <w:b/>
          <w:i/>
          <w:color w:val="0070C0"/>
        </w:rPr>
        <w:t>Pzp</w:t>
      </w:r>
      <w:proofErr w:type="spellEnd"/>
      <w:r w:rsidRPr="00CD2CF5">
        <w:rPr>
          <w:rFonts w:ascii="Tahoma" w:hAnsi="Tahoma" w:cs="Tahoma"/>
          <w:b/>
          <w:i/>
          <w:color w:val="0070C0"/>
        </w:rPr>
        <w:t xml:space="preserve">, a wykonawca korzysta z procedury samooczyszczenia, o której mowa w art. 110 ust. 2 ustawy </w:t>
      </w:r>
      <w:proofErr w:type="spellStart"/>
      <w:r w:rsidRPr="00CD2CF5">
        <w:rPr>
          <w:rFonts w:ascii="Tahoma" w:hAnsi="Tahoma" w:cs="Tahoma"/>
          <w:b/>
          <w:i/>
          <w:color w:val="0070C0"/>
        </w:rPr>
        <w:t>Pzp</w:t>
      </w:r>
      <w:proofErr w:type="spellEnd"/>
      <w:r w:rsidRPr="00CD2CF5">
        <w:rPr>
          <w:rFonts w:ascii="Tahoma" w:hAnsi="Tahoma" w:cs="Tahoma"/>
          <w:b/>
          <w:i/>
          <w:color w:val="0070C0"/>
        </w:rPr>
        <w:t>]</w:t>
      </w:r>
    </w:p>
    <w:p w:rsidR="00CD2CF5" w:rsidRPr="00C97B01" w:rsidRDefault="00CD2CF5" w:rsidP="00747E20">
      <w:pPr>
        <w:rPr>
          <w:rStyle w:val="Brak"/>
          <w:rFonts w:ascii="Tahoma" w:hAnsi="Tahoma" w:cs="Tahoma"/>
          <w:bCs/>
          <w:sz w:val="24"/>
          <w:szCs w:val="24"/>
        </w:rPr>
      </w:pPr>
    </w:p>
    <w:p w:rsidR="00747E20" w:rsidRPr="00C97B01" w:rsidRDefault="00747E20" w:rsidP="009E776F">
      <w:pPr>
        <w:jc w:val="both"/>
        <w:rPr>
          <w:rStyle w:val="Brak"/>
          <w:rFonts w:ascii="Tahoma" w:hAnsi="Tahoma" w:cs="Tahoma"/>
          <w:bCs/>
          <w:i/>
          <w:sz w:val="24"/>
          <w:szCs w:val="24"/>
        </w:rPr>
      </w:pPr>
      <w:r w:rsidRPr="00C97B01">
        <w:rPr>
          <w:rStyle w:val="Brak"/>
          <w:rFonts w:ascii="Tahoma" w:hAnsi="Tahoma" w:cs="Tahoma"/>
          <w:bCs/>
          <w:i/>
          <w:sz w:val="24"/>
          <w:szCs w:val="24"/>
        </w:rPr>
        <w:t xml:space="preserve">Oświadczam, że zachodzą w stosunku do mnie podstawy wykluczenia z postępowania na podstawie art. …………. Ustawy </w:t>
      </w:r>
      <w:proofErr w:type="spellStart"/>
      <w:r w:rsidRPr="00C97B01">
        <w:rPr>
          <w:rStyle w:val="Brak"/>
          <w:rFonts w:ascii="Tahoma" w:hAnsi="Tahoma" w:cs="Tahoma"/>
          <w:bCs/>
          <w:i/>
          <w:sz w:val="24"/>
          <w:szCs w:val="24"/>
        </w:rPr>
        <w:t>Pzp</w:t>
      </w:r>
      <w:proofErr w:type="spellEnd"/>
      <w:r w:rsidRPr="00C97B01">
        <w:rPr>
          <w:rStyle w:val="Brak"/>
          <w:rFonts w:ascii="Tahoma" w:hAnsi="Tahoma" w:cs="Tahoma"/>
          <w:bCs/>
          <w:i/>
          <w:sz w:val="24"/>
          <w:szCs w:val="24"/>
        </w:rPr>
        <w:t xml:space="preserve"> (podać mającą zastosowanie podstawę wykluczenia </w:t>
      </w:r>
      <w:r w:rsidRPr="00C97B01">
        <w:rPr>
          <w:rStyle w:val="Brak"/>
          <w:rFonts w:ascii="Tahoma" w:hAnsi="Tahoma" w:cs="Tahoma"/>
          <w:bCs/>
          <w:i/>
          <w:sz w:val="24"/>
          <w:szCs w:val="24"/>
        </w:rPr>
        <w:lastRenderedPageBreak/>
        <w:t xml:space="preserve">spośród wymienionych w art. 108 ust.1 </w:t>
      </w:r>
      <w:r w:rsidR="00CD2CF5" w:rsidRPr="00CD2CF5">
        <w:rPr>
          <w:rStyle w:val="Brak"/>
          <w:rFonts w:ascii="Tahoma" w:hAnsi="Tahoma" w:cs="Tahoma"/>
          <w:bCs/>
          <w:i/>
          <w:sz w:val="24"/>
          <w:szCs w:val="24"/>
        </w:rPr>
        <w:t>pkt 1, 2 i 5</w:t>
      </w:r>
      <w:r w:rsidRPr="00C97B01">
        <w:rPr>
          <w:rStyle w:val="Brak"/>
          <w:rFonts w:ascii="Tahoma" w:hAnsi="Tahoma" w:cs="Tahoma"/>
          <w:bCs/>
          <w:i/>
          <w:sz w:val="24"/>
          <w:szCs w:val="24"/>
        </w:rPr>
        <w:t xml:space="preserve">ustawy </w:t>
      </w:r>
      <w:proofErr w:type="spellStart"/>
      <w:r w:rsidRPr="00C97B01">
        <w:rPr>
          <w:rStyle w:val="Brak"/>
          <w:rFonts w:ascii="Tahoma" w:hAnsi="Tahoma" w:cs="Tahoma"/>
          <w:bCs/>
          <w:i/>
          <w:sz w:val="24"/>
          <w:szCs w:val="24"/>
        </w:rPr>
        <w:t>Pzp</w:t>
      </w:r>
      <w:proofErr w:type="spellEnd"/>
      <w:r w:rsidRPr="00C97B01">
        <w:rPr>
          <w:rStyle w:val="Brak"/>
          <w:rFonts w:ascii="Tahoma" w:hAnsi="Tahoma" w:cs="Tahoma"/>
          <w:bCs/>
          <w:i/>
          <w:sz w:val="24"/>
          <w:szCs w:val="24"/>
        </w:rPr>
        <w:t xml:space="preserve">). Jednocześnie oświadczam, że w związku z ww. okolicznością, na podstawie art. 110 ust. 2 ustawy </w:t>
      </w:r>
      <w:proofErr w:type="spellStart"/>
      <w:r w:rsidRPr="00C97B01">
        <w:rPr>
          <w:rStyle w:val="Brak"/>
          <w:rFonts w:ascii="Tahoma" w:hAnsi="Tahoma" w:cs="Tahoma"/>
          <w:bCs/>
          <w:i/>
          <w:sz w:val="24"/>
          <w:szCs w:val="24"/>
        </w:rPr>
        <w:t>Pzp</w:t>
      </w:r>
      <w:proofErr w:type="spellEnd"/>
      <w:r w:rsidRPr="00C97B01">
        <w:rPr>
          <w:rStyle w:val="Brak"/>
          <w:rFonts w:ascii="Tahoma" w:hAnsi="Tahoma" w:cs="Tahoma"/>
          <w:bCs/>
          <w:i/>
          <w:sz w:val="24"/>
          <w:szCs w:val="24"/>
        </w:rPr>
        <w:t xml:space="preserve"> podjąłem następujące środki naprawcze:</w:t>
      </w:r>
    </w:p>
    <w:p w:rsidR="00747E20" w:rsidRPr="002E57B5" w:rsidRDefault="00747E20" w:rsidP="00747E20">
      <w:pPr>
        <w:rPr>
          <w:rStyle w:val="Brak"/>
          <w:rFonts w:ascii="Tahoma" w:hAnsi="Tahoma" w:cs="Tahoma"/>
          <w:bCs/>
          <w:i/>
          <w:sz w:val="24"/>
          <w:szCs w:val="24"/>
        </w:rPr>
      </w:pPr>
      <w:r w:rsidRPr="00C97B01">
        <w:rPr>
          <w:rStyle w:val="Brak"/>
          <w:rFonts w:ascii="Tahoma" w:hAnsi="Tahoma" w:cs="Tahoma"/>
          <w:bCs/>
          <w:i/>
          <w:sz w:val="24"/>
          <w:szCs w:val="24"/>
        </w:rPr>
        <w:t>…………………………………………………………………………………………………………………………………………………………………………………………………………………………………………………………</w:t>
      </w:r>
    </w:p>
    <w:p w:rsidR="00320423" w:rsidRPr="00C97B01" w:rsidRDefault="00320423" w:rsidP="00320423">
      <w:pPr>
        <w:jc w:val="center"/>
        <w:rPr>
          <w:rStyle w:val="Brak"/>
          <w:rFonts w:ascii="Tahoma" w:hAnsi="Tahoma" w:cs="Tahoma"/>
          <w:bCs/>
          <w:sz w:val="24"/>
          <w:szCs w:val="24"/>
          <w:u w:val="single"/>
        </w:rPr>
      </w:pPr>
    </w:p>
    <w:p w:rsidR="00320423" w:rsidRPr="00C97B01" w:rsidRDefault="00320423" w:rsidP="00747E20">
      <w:pPr>
        <w:rPr>
          <w:rStyle w:val="Brak"/>
          <w:rFonts w:ascii="Tahoma" w:hAnsi="Tahoma" w:cs="Tahoma"/>
          <w:bCs/>
          <w:sz w:val="24"/>
          <w:szCs w:val="24"/>
        </w:rPr>
      </w:pPr>
    </w:p>
    <w:p w:rsidR="00747E20" w:rsidRPr="00C97B01" w:rsidRDefault="00747E20" w:rsidP="00320423">
      <w:pPr>
        <w:jc w:val="center"/>
        <w:rPr>
          <w:rStyle w:val="Brak"/>
          <w:rFonts w:ascii="Tahoma" w:hAnsi="Tahoma" w:cs="Tahoma"/>
          <w:b/>
          <w:bCs/>
          <w:sz w:val="24"/>
          <w:szCs w:val="24"/>
          <w:u w:val="single"/>
        </w:rPr>
      </w:pPr>
      <w:r w:rsidRPr="00C97B01">
        <w:rPr>
          <w:rStyle w:val="Brak"/>
          <w:rFonts w:ascii="Tahoma" w:hAnsi="Tahoma" w:cs="Tahoma"/>
          <w:b/>
          <w:bCs/>
          <w:sz w:val="24"/>
          <w:szCs w:val="24"/>
          <w:u w:val="single"/>
        </w:rPr>
        <w:t>OŚWIADCZENIE</w:t>
      </w:r>
      <w:r w:rsidR="00F25BAB">
        <w:rPr>
          <w:rStyle w:val="Brak"/>
          <w:rFonts w:ascii="Tahoma" w:hAnsi="Tahoma" w:cs="Tahoma"/>
          <w:b/>
          <w:bCs/>
          <w:sz w:val="24"/>
          <w:szCs w:val="24"/>
          <w:u w:val="single"/>
        </w:rPr>
        <w:t xml:space="preserve"> </w:t>
      </w:r>
      <w:r w:rsidRPr="00C97B01">
        <w:rPr>
          <w:rStyle w:val="Brak"/>
          <w:rFonts w:ascii="Tahoma" w:hAnsi="Tahoma" w:cs="Tahoma"/>
          <w:b/>
          <w:bCs/>
          <w:sz w:val="24"/>
          <w:szCs w:val="24"/>
          <w:u w:val="single"/>
        </w:rPr>
        <w:t>DOTYCZĄCE</w:t>
      </w:r>
      <w:r w:rsidR="00F25BAB">
        <w:rPr>
          <w:rStyle w:val="Brak"/>
          <w:rFonts w:ascii="Tahoma" w:hAnsi="Tahoma" w:cs="Tahoma"/>
          <w:b/>
          <w:bCs/>
          <w:sz w:val="24"/>
          <w:szCs w:val="24"/>
          <w:u w:val="single"/>
        </w:rPr>
        <w:t xml:space="preserve"> </w:t>
      </w:r>
      <w:r w:rsidRPr="00C97B01">
        <w:rPr>
          <w:rStyle w:val="Brak"/>
          <w:rFonts w:ascii="Tahoma" w:hAnsi="Tahoma" w:cs="Tahoma"/>
          <w:b/>
          <w:bCs/>
          <w:sz w:val="24"/>
          <w:szCs w:val="24"/>
          <w:u w:val="single"/>
        </w:rPr>
        <w:t>PODANYCH</w:t>
      </w:r>
      <w:r w:rsidR="00F25BAB">
        <w:rPr>
          <w:rStyle w:val="Brak"/>
          <w:rFonts w:ascii="Tahoma" w:hAnsi="Tahoma" w:cs="Tahoma"/>
          <w:b/>
          <w:bCs/>
          <w:sz w:val="24"/>
          <w:szCs w:val="24"/>
          <w:u w:val="single"/>
        </w:rPr>
        <w:t xml:space="preserve"> </w:t>
      </w:r>
      <w:r w:rsidRPr="00C97B01">
        <w:rPr>
          <w:rStyle w:val="Brak"/>
          <w:rFonts w:ascii="Tahoma" w:hAnsi="Tahoma" w:cs="Tahoma"/>
          <w:b/>
          <w:bCs/>
          <w:sz w:val="24"/>
          <w:szCs w:val="24"/>
          <w:u w:val="single"/>
        </w:rPr>
        <w:t>INFORMACJI:</w:t>
      </w:r>
    </w:p>
    <w:p w:rsidR="00747E20" w:rsidRPr="00C97B01" w:rsidRDefault="00747E20" w:rsidP="00747E20">
      <w:pPr>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Oświadczam, że wszystkie informacje podane w powyższych oświadczeniach </w:t>
      </w:r>
      <w:proofErr w:type="spellStart"/>
      <w:r w:rsidRPr="00C97B01">
        <w:rPr>
          <w:rStyle w:val="Brak"/>
          <w:rFonts w:ascii="Tahoma" w:hAnsi="Tahoma" w:cs="Tahoma"/>
          <w:bCs/>
          <w:sz w:val="24"/>
          <w:szCs w:val="24"/>
        </w:rPr>
        <w:t>sąaktualne</w:t>
      </w:r>
      <w:proofErr w:type="spellEnd"/>
      <w:r w:rsidRPr="00C97B01">
        <w:rPr>
          <w:rStyle w:val="Brak"/>
          <w:rFonts w:ascii="Tahoma" w:hAnsi="Tahoma" w:cs="Tahoma"/>
          <w:bCs/>
          <w:sz w:val="24"/>
          <w:szCs w:val="24"/>
        </w:rPr>
        <w:t xml:space="preserve"> i zgodne z prawdą oraz zostały przedstawione z pełną świadomością konsekwencji wprowadzenia Zamawiającego w błąd przy przedstawianiu informacji.</w:t>
      </w:r>
    </w:p>
    <w:p w:rsidR="00747E20" w:rsidRPr="00C97B01" w:rsidRDefault="00747E20" w:rsidP="00747E20">
      <w:pPr>
        <w:rPr>
          <w:rStyle w:val="Brak"/>
          <w:rFonts w:ascii="Tahoma" w:hAnsi="Tahoma" w:cs="Tahoma"/>
          <w:bCs/>
          <w:sz w:val="24"/>
          <w:szCs w:val="24"/>
        </w:rPr>
      </w:pPr>
    </w:p>
    <w:p w:rsidR="00747E20" w:rsidRPr="00C97B01" w:rsidRDefault="00747E20" w:rsidP="00747E20">
      <w:pPr>
        <w:rPr>
          <w:rStyle w:val="Brak"/>
          <w:rFonts w:ascii="Tahoma" w:hAnsi="Tahoma" w:cs="Tahoma"/>
          <w:bCs/>
          <w:sz w:val="24"/>
          <w:szCs w:val="24"/>
        </w:rPr>
      </w:pPr>
    </w:p>
    <w:p w:rsidR="002E57B5" w:rsidRDefault="002E57B5">
      <w:pPr>
        <w:spacing w:after="160" w:line="259" w:lineRule="auto"/>
        <w:rPr>
          <w:rStyle w:val="Brak"/>
          <w:rFonts w:ascii="Tahoma" w:hAnsi="Tahoma" w:cs="Tahoma"/>
          <w:bCs/>
          <w:sz w:val="24"/>
          <w:szCs w:val="24"/>
        </w:rPr>
      </w:pPr>
    </w:p>
    <w:p w:rsidR="002E57B5" w:rsidRPr="00BF7F2F" w:rsidRDefault="002E57B5" w:rsidP="002E57B5">
      <w:pPr>
        <w:spacing w:line="360" w:lineRule="auto"/>
        <w:jc w:val="center"/>
        <w:rPr>
          <w:rFonts w:ascii="Tahoma" w:hAnsi="Tahoma" w:cs="Tahoma"/>
          <w:sz w:val="21"/>
          <w:szCs w:val="21"/>
        </w:rPr>
      </w:pPr>
      <w:r w:rsidRPr="00BF7F2F">
        <w:rPr>
          <w:rFonts w:ascii="Tahoma" w:hAnsi="Tahoma" w:cs="Tahoma"/>
          <w:sz w:val="21"/>
          <w:szCs w:val="21"/>
        </w:rPr>
        <w:t>……………………………………….</w:t>
      </w:r>
    </w:p>
    <w:p w:rsidR="002E57B5" w:rsidRPr="00BF7F2F" w:rsidRDefault="002E57B5" w:rsidP="002E57B5">
      <w:pPr>
        <w:spacing w:line="360" w:lineRule="auto"/>
        <w:jc w:val="center"/>
        <w:rPr>
          <w:rFonts w:ascii="Tahoma" w:hAnsi="Tahoma" w:cs="Tahoma"/>
          <w:i/>
          <w:sz w:val="16"/>
          <w:szCs w:val="16"/>
        </w:rPr>
      </w:pPr>
      <w:r w:rsidRPr="00BF7F2F">
        <w:rPr>
          <w:rFonts w:ascii="Tahoma" w:hAnsi="Tahoma" w:cs="Tahoma"/>
          <w:i/>
          <w:sz w:val="16"/>
          <w:szCs w:val="16"/>
        </w:rPr>
        <w:t>Data; kwalifikowany podpis elektroniczny lub podpis zaufany lub podpis osobisty</w:t>
      </w:r>
    </w:p>
    <w:p w:rsidR="00320423" w:rsidRPr="00BF7F2F" w:rsidRDefault="00320423">
      <w:pPr>
        <w:spacing w:after="160" w:line="259" w:lineRule="auto"/>
        <w:rPr>
          <w:rStyle w:val="Brak"/>
          <w:rFonts w:ascii="Tahoma" w:hAnsi="Tahoma" w:cs="Tahoma"/>
          <w:bCs/>
          <w:sz w:val="24"/>
          <w:szCs w:val="24"/>
        </w:rPr>
      </w:pPr>
      <w:r w:rsidRPr="00BF7F2F">
        <w:rPr>
          <w:rStyle w:val="Brak"/>
          <w:rFonts w:ascii="Tahoma" w:hAnsi="Tahoma" w:cs="Tahoma"/>
          <w:bCs/>
          <w:sz w:val="24"/>
          <w:szCs w:val="24"/>
        </w:rPr>
        <w:br w:type="page"/>
      </w:r>
    </w:p>
    <w:p w:rsidR="00747E20" w:rsidRPr="00C97B01" w:rsidRDefault="00747E20" w:rsidP="00747E20">
      <w:pPr>
        <w:rPr>
          <w:rStyle w:val="Brak"/>
          <w:rFonts w:ascii="Tahoma" w:hAnsi="Tahoma" w:cs="Tahoma"/>
          <w:b/>
          <w:bCs/>
          <w:sz w:val="24"/>
          <w:szCs w:val="24"/>
        </w:rPr>
      </w:pPr>
      <w:r w:rsidRPr="00C97B01">
        <w:rPr>
          <w:rStyle w:val="Brak"/>
          <w:rFonts w:ascii="Tahoma" w:hAnsi="Tahoma" w:cs="Tahoma"/>
          <w:b/>
          <w:bCs/>
          <w:sz w:val="24"/>
          <w:szCs w:val="24"/>
        </w:rPr>
        <w:lastRenderedPageBreak/>
        <w:t>Załącznik nr 4 do SWZ</w:t>
      </w:r>
      <w:r w:rsidR="00B11AB1" w:rsidRPr="00C97B01">
        <w:rPr>
          <w:rStyle w:val="Brak"/>
          <w:rFonts w:ascii="Tahoma" w:hAnsi="Tahoma" w:cs="Tahoma"/>
          <w:b/>
          <w:bCs/>
          <w:sz w:val="24"/>
          <w:szCs w:val="24"/>
        </w:rPr>
        <w:t>.</w:t>
      </w:r>
    </w:p>
    <w:p w:rsidR="00747E20" w:rsidRPr="00C97B01" w:rsidRDefault="00747E20" w:rsidP="00747E20">
      <w:pPr>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Klauzula informacyjna dotycząca przetwarzania danych osobowych.</w:t>
      </w:r>
    </w:p>
    <w:p w:rsidR="00747E20" w:rsidRPr="00C97B01" w:rsidRDefault="00747E20" w:rsidP="007C1BDE">
      <w:pPr>
        <w:jc w:val="both"/>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dalej „RODO”, Zamawiający informuje, że:</w:t>
      </w:r>
    </w:p>
    <w:p w:rsidR="00747E20" w:rsidRPr="00C97B01" w:rsidRDefault="00747E20" w:rsidP="007C1BDE">
      <w:pPr>
        <w:jc w:val="both"/>
        <w:rPr>
          <w:rStyle w:val="Brak"/>
          <w:rFonts w:ascii="Tahoma" w:hAnsi="Tahoma" w:cs="Tahoma"/>
          <w:bCs/>
          <w:sz w:val="24"/>
          <w:szCs w:val="24"/>
        </w:rPr>
      </w:pPr>
    </w:p>
    <w:p w:rsidR="00747E20" w:rsidRPr="00C97B01" w:rsidRDefault="00747E20" w:rsidP="002F68CB">
      <w:pPr>
        <w:jc w:val="both"/>
        <w:rPr>
          <w:rStyle w:val="Brak"/>
          <w:rFonts w:ascii="Tahoma" w:hAnsi="Tahoma" w:cs="Tahoma"/>
          <w:bCs/>
          <w:sz w:val="24"/>
          <w:szCs w:val="24"/>
        </w:rPr>
      </w:pPr>
      <w:r w:rsidRPr="00C97B01">
        <w:rPr>
          <w:rStyle w:val="Brak"/>
          <w:rFonts w:ascii="Tahoma" w:hAnsi="Tahoma" w:cs="Tahoma"/>
          <w:bCs/>
          <w:sz w:val="24"/>
          <w:szCs w:val="24"/>
        </w:rPr>
        <w:t xml:space="preserve">• administratorem Pani/Pana danych osobowych jest </w:t>
      </w:r>
      <w:r w:rsidR="002F68CB" w:rsidRPr="00C97B01">
        <w:rPr>
          <w:rStyle w:val="Brak"/>
          <w:rFonts w:ascii="Tahoma" w:hAnsi="Tahoma" w:cs="Tahoma"/>
          <w:bCs/>
          <w:sz w:val="24"/>
          <w:szCs w:val="24"/>
        </w:rPr>
        <w:t xml:space="preserve">Teatr Muzyczny ROMA w </w:t>
      </w:r>
      <w:r w:rsidR="00003B32" w:rsidRPr="00C97B01">
        <w:rPr>
          <w:rStyle w:val="Brak"/>
          <w:rFonts w:ascii="Tahoma" w:hAnsi="Tahoma" w:cs="Tahoma"/>
          <w:bCs/>
          <w:sz w:val="24"/>
          <w:szCs w:val="24"/>
        </w:rPr>
        <w:t>Warszawie, ul.</w:t>
      </w:r>
      <w:r w:rsidR="002F68CB" w:rsidRPr="00C97B01">
        <w:rPr>
          <w:rStyle w:val="Brak"/>
          <w:rFonts w:ascii="Tahoma" w:hAnsi="Tahoma" w:cs="Tahoma"/>
          <w:bCs/>
          <w:sz w:val="24"/>
          <w:szCs w:val="24"/>
        </w:rPr>
        <w:t xml:space="preserve"> Nowogrodzka 49, 00-695 Warszawa.</w:t>
      </w:r>
    </w:p>
    <w:p w:rsidR="00747E20" w:rsidRPr="00C97B01" w:rsidRDefault="00747E20" w:rsidP="007C1BDE">
      <w:pPr>
        <w:jc w:val="both"/>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 sprawach związanych z danymi osobowymi przetwarzanymi przez administratora można się kontaktować z Inspektorem Ochrony Danych; kontakt pisemny za pomocą poczty tradycyjnej na adres: </w:t>
      </w:r>
      <w:r w:rsidR="00D7453A" w:rsidRPr="00C97B01">
        <w:rPr>
          <w:rStyle w:val="Brak"/>
          <w:rFonts w:ascii="Tahoma" w:hAnsi="Tahoma" w:cs="Tahoma"/>
          <w:bCs/>
          <w:sz w:val="24"/>
          <w:szCs w:val="24"/>
        </w:rPr>
        <w:t xml:space="preserve">Teatr Muzyczny ROMA w </w:t>
      </w:r>
      <w:r w:rsidR="00003B32" w:rsidRPr="00C97B01">
        <w:rPr>
          <w:rStyle w:val="Brak"/>
          <w:rFonts w:ascii="Tahoma" w:hAnsi="Tahoma" w:cs="Tahoma"/>
          <w:bCs/>
          <w:sz w:val="24"/>
          <w:szCs w:val="24"/>
        </w:rPr>
        <w:t>Warszawie, ul.</w:t>
      </w:r>
      <w:r w:rsidR="00D7453A" w:rsidRPr="00C97B01">
        <w:rPr>
          <w:rStyle w:val="Brak"/>
          <w:rFonts w:ascii="Tahoma" w:hAnsi="Tahoma" w:cs="Tahoma"/>
          <w:bCs/>
          <w:sz w:val="24"/>
          <w:szCs w:val="24"/>
        </w:rPr>
        <w:t xml:space="preserve"> Nowogrodzka 49, 00-695 Warszawa.</w:t>
      </w:r>
      <w:r w:rsidRPr="00C97B01">
        <w:rPr>
          <w:rStyle w:val="Brak"/>
          <w:rFonts w:ascii="Tahoma" w:hAnsi="Tahoma" w:cs="Tahoma"/>
          <w:bCs/>
          <w:sz w:val="24"/>
          <w:szCs w:val="24"/>
        </w:rPr>
        <w:t xml:space="preserve">, pocztą elektroniczną na adres e-mail: </w:t>
      </w:r>
      <w:proofErr w:type="spellStart"/>
      <w:r w:rsidRPr="00C97B01">
        <w:rPr>
          <w:rStyle w:val="Brak"/>
          <w:rFonts w:ascii="Tahoma" w:hAnsi="Tahoma" w:cs="Tahoma"/>
          <w:bCs/>
          <w:sz w:val="24"/>
          <w:szCs w:val="24"/>
        </w:rPr>
        <w:t>iod@</w:t>
      </w:r>
      <w:r w:rsidR="0094356E" w:rsidRPr="00C97B01">
        <w:rPr>
          <w:rStyle w:val="Brak"/>
          <w:rFonts w:ascii="Tahoma" w:hAnsi="Tahoma" w:cs="Tahoma"/>
          <w:bCs/>
          <w:sz w:val="24"/>
          <w:szCs w:val="24"/>
        </w:rPr>
        <w:t>teatrroma</w:t>
      </w:r>
      <w:proofErr w:type="spellEnd"/>
      <w:r w:rsidR="0094356E" w:rsidRPr="00C97B01">
        <w:rPr>
          <w:rStyle w:val="Brak"/>
          <w:rFonts w:ascii="Tahoma" w:hAnsi="Tahoma" w:cs="Tahoma"/>
          <w:bCs/>
          <w:sz w:val="24"/>
          <w:szCs w:val="24"/>
        </w:rPr>
        <w:t>;</w:t>
      </w:r>
    </w:p>
    <w:p w:rsidR="00747E20" w:rsidRPr="00C97B01" w:rsidRDefault="00747E20" w:rsidP="007C1BDE">
      <w:pPr>
        <w:jc w:val="both"/>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dane osobowe przetwarzane będą w celu związanym z postępowaniem o udzielenie zamówienia publicznego; podstawą prawną przetwarzania jest zgoda wyrażona przez akt uczestnictwa w postępowaniu o udzielenie zamówienia publicznego oraz niezbędność przetwarzania do wypełnienia obowiązku prawnego ciążącego na administratorze (art. 6 ust. 1 lit. c RODO), wynikającego w szczególności z:</w:t>
      </w:r>
    </w:p>
    <w:p w:rsidR="00747E20" w:rsidRPr="00C97B01" w:rsidRDefault="00747E20" w:rsidP="007C1BDE">
      <w:pPr>
        <w:jc w:val="both"/>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ustawy z dnia 11 września 2019 r. - Prawo zamówień publicznych (Dz.U. 2019 poz. 2019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 dalej także jako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w:t>
      </w: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Rozporządzenia Ministra Rozwoju, Pracy i Technologii z dnia 23 grudnia 2020 r. w sprawie podmiotowych środków dowodowych oraz innych dokumentów lub oświadczeń, jakich może żądać zamawiający od wykonawcy (Dz.U. 2020 poz. 2415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w:t>
      </w:r>
    </w:p>
    <w:p w:rsidR="00747E20"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ustawy z dnia 14 lipca 1983 r. o narodowym zasobie archiwalnym i archiwach (Dz.U. 1983 nr 38 poz. 173;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zm.),</w:t>
      </w:r>
    </w:p>
    <w:p w:rsidR="002D7BD6" w:rsidRPr="00C97B01" w:rsidRDefault="002D7BD6" w:rsidP="002D7BD6">
      <w:pPr>
        <w:jc w:val="both"/>
        <w:rPr>
          <w:rStyle w:val="Brak"/>
          <w:rFonts w:ascii="Tahoma" w:hAnsi="Tahoma" w:cs="Tahoma"/>
          <w:bCs/>
          <w:sz w:val="24"/>
          <w:szCs w:val="24"/>
        </w:rPr>
      </w:pPr>
      <w:r>
        <w:rPr>
          <w:rStyle w:val="Brak"/>
          <w:rFonts w:ascii="Tahoma" w:hAnsi="Tahoma" w:cs="Tahoma"/>
          <w:bCs/>
          <w:sz w:val="24"/>
          <w:szCs w:val="24"/>
        </w:rPr>
        <w:t xml:space="preserve">- </w:t>
      </w:r>
      <w:proofErr w:type="spellStart"/>
      <w:r w:rsidRPr="00C97B01">
        <w:rPr>
          <w:rStyle w:val="Brak"/>
          <w:rFonts w:ascii="Tahoma" w:hAnsi="Tahoma" w:cs="Tahoma"/>
          <w:bCs/>
          <w:sz w:val="24"/>
          <w:szCs w:val="24"/>
        </w:rPr>
        <w:t>ustawy</w:t>
      </w:r>
      <w:r w:rsidRPr="002D7BD6">
        <w:rPr>
          <w:rStyle w:val="Brak"/>
          <w:rFonts w:ascii="Tahoma" w:hAnsi="Tahoma" w:cs="Tahoma"/>
          <w:bCs/>
          <w:sz w:val="24"/>
          <w:szCs w:val="24"/>
        </w:rPr>
        <w:t>z</w:t>
      </w:r>
      <w:proofErr w:type="spellEnd"/>
      <w:r w:rsidRPr="002D7BD6">
        <w:rPr>
          <w:rStyle w:val="Brak"/>
          <w:rFonts w:ascii="Tahoma" w:hAnsi="Tahoma" w:cs="Tahoma"/>
          <w:bCs/>
          <w:sz w:val="24"/>
          <w:szCs w:val="24"/>
        </w:rPr>
        <w:t xml:space="preserve"> dnia 13 kwietnia 2022 </w:t>
      </w:r>
      <w:proofErr w:type="spellStart"/>
      <w:r w:rsidRPr="002D7BD6">
        <w:rPr>
          <w:rStyle w:val="Brak"/>
          <w:rFonts w:ascii="Tahoma" w:hAnsi="Tahoma" w:cs="Tahoma"/>
          <w:bCs/>
          <w:sz w:val="24"/>
          <w:szCs w:val="24"/>
        </w:rPr>
        <w:t>r.o</w:t>
      </w:r>
      <w:proofErr w:type="spellEnd"/>
      <w:r w:rsidRPr="002D7BD6">
        <w:rPr>
          <w:rStyle w:val="Brak"/>
          <w:rFonts w:ascii="Tahoma" w:hAnsi="Tahoma" w:cs="Tahoma"/>
          <w:bCs/>
          <w:sz w:val="24"/>
          <w:szCs w:val="24"/>
        </w:rPr>
        <w:t xml:space="preserve"> szczególnych rozwiązaniach w zakresie przeciwdziałania wspieraniu agresji na Ukrainę oraz służących ochronie bezpieczeństwa narodowego</w:t>
      </w:r>
      <w:r>
        <w:rPr>
          <w:rStyle w:val="Brak"/>
          <w:rFonts w:ascii="Tahoma" w:hAnsi="Tahoma" w:cs="Tahoma"/>
          <w:bCs/>
          <w:sz w:val="24"/>
          <w:szCs w:val="24"/>
        </w:rPr>
        <w:t xml:space="preserve"> (</w:t>
      </w:r>
      <w:r w:rsidRPr="002D7BD6">
        <w:rPr>
          <w:rStyle w:val="Brak"/>
          <w:rFonts w:ascii="Tahoma" w:hAnsi="Tahoma" w:cs="Tahoma"/>
          <w:bCs/>
          <w:sz w:val="24"/>
          <w:szCs w:val="24"/>
        </w:rPr>
        <w:t>Dz.U.2022</w:t>
      </w:r>
      <w:r w:rsidR="002A2BF9" w:rsidRPr="00C97B01">
        <w:rPr>
          <w:rStyle w:val="Brak"/>
          <w:rFonts w:ascii="Tahoma" w:hAnsi="Tahoma" w:cs="Tahoma"/>
          <w:bCs/>
          <w:sz w:val="24"/>
          <w:szCs w:val="24"/>
        </w:rPr>
        <w:t xml:space="preserve">poz. </w:t>
      </w:r>
      <w:r w:rsidRPr="002D7BD6">
        <w:rPr>
          <w:rStyle w:val="Brak"/>
          <w:rFonts w:ascii="Tahoma" w:hAnsi="Tahoma" w:cs="Tahoma"/>
          <w:bCs/>
          <w:sz w:val="24"/>
          <w:szCs w:val="24"/>
        </w:rPr>
        <w:t>835</w:t>
      </w:r>
      <w:r w:rsidR="002A2BF9">
        <w:rPr>
          <w:rStyle w:val="Brak"/>
          <w:rFonts w:ascii="Tahoma" w:hAnsi="Tahoma" w:cs="Tahoma"/>
          <w:bCs/>
          <w:sz w:val="24"/>
          <w:szCs w:val="24"/>
        </w:rPr>
        <w:t>);</w:t>
      </w:r>
    </w:p>
    <w:p w:rsidR="00747E20" w:rsidRPr="00C97B01" w:rsidRDefault="00747E20" w:rsidP="007C1BDE">
      <w:pPr>
        <w:jc w:val="both"/>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dane pozyskane w związku z postępowaniem o udzielenie zamówienia publicznego przekazywane mogą być wszystkim zainteresowanym podmiotom i osobom, gdyż co do zasady postępowanie o udzielenie zamówienia publicznego jest jawne; dane udostępniane są w oparciu o przepis art. 18 oraz 74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ograniczenie dostępu do danych może wystąpić jedynie w szczególnych przypadkach, gdy jest to uzasadnione ochroną prywatności, zgodnie z art. 18 ust. 5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odbiorcami danych osobowych przetwarzanych w związku z postępowaniem o udzielenie zamówienia publicznego mogą być też podmioty, z którymi administrator zawarł umowy lub inne porozumienia w zakresie realizacji świadczeń niezbędnych do przeprowadzenia postępowania o udzielenie zamówienia publicznego, w szczególności w zakresie przekazywania i archiwizacji danych;</w:t>
      </w:r>
    </w:p>
    <w:p w:rsidR="00747E20" w:rsidRPr="00C97B01" w:rsidRDefault="00747E20" w:rsidP="007C1BDE">
      <w:pPr>
        <w:jc w:val="both"/>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dane osobowe będą przetwarzane, zgodnie z art. 78 ust. 1 </w:t>
      </w:r>
      <w:proofErr w:type="spellStart"/>
      <w:r w:rsidRPr="00C97B01">
        <w:rPr>
          <w:rStyle w:val="Brak"/>
          <w:rFonts w:ascii="Tahoma" w:hAnsi="Tahoma" w:cs="Tahoma"/>
          <w:bCs/>
          <w:sz w:val="24"/>
          <w:szCs w:val="24"/>
        </w:rPr>
        <w:t>u.z.p</w:t>
      </w:r>
      <w:proofErr w:type="spellEnd"/>
      <w:r w:rsidRPr="00C97B01">
        <w:rPr>
          <w:rStyle w:val="Brak"/>
          <w:rFonts w:ascii="Tahoma" w:hAnsi="Tahoma" w:cs="Tahoma"/>
          <w:bCs/>
          <w:sz w:val="24"/>
          <w:szCs w:val="24"/>
        </w:rPr>
        <w:t>., przez okres 4 lat od dnia zakończenia postępowania o udzielenie zamówienia;</w:t>
      </w:r>
    </w:p>
    <w:p w:rsidR="00747E20" w:rsidRPr="00C97B01" w:rsidRDefault="00747E20" w:rsidP="007C1BDE">
      <w:pPr>
        <w:jc w:val="both"/>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podanie danych osobowych w związku z udziałem w postępowaniu o udzielenie zamówienia publicznego nie jest obowiązkowe, ale może być warunkiem wzięcia w nim udziału   w zależności od przedmiotu zamówienia, administrator może żądać ich podania na podstawie ustawy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oraz wydanych na jej podstawie przepisów wykonawczych, w szczególności aktualnie obowiązującego Rozporządzenia Ministra Rozwoju, Pracy i Technologii z dnia 23 grudnia 2020 r. w sprawie podmiotowych środków dowodowych oraz innych dokumentów lub oświadczeń, jakich może żądać zamawiający od wykonawcy (Dz.U. 2020 poz. 2415 z </w:t>
      </w:r>
      <w:proofErr w:type="spellStart"/>
      <w:r w:rsidRPr="00C97B01">
        <w:rPr>
          <w:rStyle w:val="Brak"/>
          <w:rFonts w:ascii="Tahoma" w:hAnsi="Tahoma" w:cs="Tahoma"/>
          <w:bCs/>
          <w:sz w:val="24"/>
          <w:szCs w:val="24"/>
        </w:rPr>
        <w:t>późn</w:t>
      </w:r>
      <w:proofErr w:type="spellEnd"/>
      <w:r w:rsidRPr="00C97B01">
        <w:rPr>
          <w:rStyle w:val="Brak"/>
          <w:rFonts w:ascii="Tahoma" w:hAnsi="Tahoma" w:cs="Tahoma"/>
          <w:bCs/>
          <w:sz w:val="24"/>
          <w:szCs w:val="24"/>
        </w:rPr>
        <w:t xml:space="preserve">. zm.), </w:t>
      </w:r>
    </w:p>
    <w:p w:rsidR="00747E20" w:rsidRPr="00C97B01" w:rsidRDefault="00747E20" w:rsidP="007C1BDE">
      <w:pPr>
        <w:jc w:val="both"/>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dane osobowe nie będą podlegały zautomatyzowanemu podejmowaniu decyzji ani profilowaniu;</w:t>
      </w: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w związku z jawnością postępowania o udzielenie zamówienia publicznego, dane osobowe mogą być udostępniane podmiotom spoza Europejskiego Obszaru Gospodarczego (EOG), tj. w państwach trzecich, z zastrzeżeniem ograniczenia dostępu do danych w szczególnych przypadkach, gdy jest to uzasadnione ochroną prywatności, zgodnie z art. 18 ust. 5 </w:t>
      </w:r>
      <w:proofErr w:type="spellStart"/>
      <w:r w:rsidRPr="00C97B01">
        <w:rPr>
          <w:rStyle w:val="Brak"/>
          <w:rFonts w:ascii="Tahoma" w:hAnsi="Tahoma" w:cs="Tahoma"/>
          <w:bCs/>
          <w:sz w:val="24"/>
          <w:szCs w:val="24"/>
        </w:rPr>
        <w:t>p.z.p</w:t>
      </w:r>
      <w:proofErr w:type="spellEnd"/>
      <w:r w:rsidRPr="00C97B01">
        <w:rPr>
          <w:rStyle w:val="Brak"/>
          <w:rFonts w:ascii="Tahoma" w:hAnsi="Tahoma" w:cs="Tahoma"/>
          <w:bCs/>
          <w:sz w:val="24"/>
          <w:szCs w:val="24"/>
        </w:rPr>
        <w:t xml:space="preserve">.; </w:t>
      </w: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zgodnie z RODO, przysługuje Pani/Panu prawo: (i) dostępu do danych oraz otrzymania ich kopii, (ii) do sprostowania danych, (iii) do usunięcia danych, w sytuacji, gdy przetwarzanie danych nie następuje w celu wywiązania się z obowiązku wynikającego z przepisu prawa lub w ramach sprawowania władzy publicznej; (iv) do ograniczenia przetwarzania danych, przy czym przepisy odrębne mogą wyłączyć możliwość skorzystania z tego prawa, (v)  do wniesienia sprzeciwu wobec przetwarzania danych – gdy dotyczy, (vi) do przenoszenia danych, (vii) do wniesienia skargi do organu nadzorczego (Prezesa Urzędu Ochrony Danych Osobowych), (viii) do cofnięcia zgody na przetwarzanie danych – gdy dotyczy;</w:t>
      </w:r>
    </w:p>
    <w:p w:rsidR="00747E20" w:rsidRPr="00C97B01" w:rsidRDefault="00747E20" w:rsidP="007C1BDE">
      <w:pPr>
        <w:jc w:val="both"/>
        <w:rPr>
          <w:rStyle w:val="Brak"/>
          <w:rFonts w:ascii="Tahoma" w:hAnsi="Tahoma" w:cs="Tahoma"/>
          <w:bCs/>
          <w:sz w:val="24"/>
          <w:szCs w:val="24"/>
        </w:rPr>
      </w:pPr>
    </w:p>
    <w:p w:rsidR="00747E20"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 źródłem pochodzenia danych może być odpowiednio: (i) bezpośrednio osoba, której dane dotyczą, lub (ii) Wykonawca; w przypadku, gdy źródłem pochodzenia danych jest Wykonawca, którego dane osobowe bezpośrednio nie dotyczą, administrator informuje, że kategorie odnośnych danych osobowych, które są przetwarzane, </w:t>
      </w:r>
      <w:r w:rsidR="00003B32" w:rsidRPr="00C97B01">
        <w:rPr>
          <w:rStyle w:val="Brak"/>
          <w:rFonts w:ascii="Tahoma" w:hAnsi="Tahoma" w:cs="Tahoma"/>
          <w:bCs/>
          <w:sz w:val="24"/>
          <w:szCs w:val="24"/>
        </w:rPr>
        <w:t>obejmuje dokumentacja</w:t>
      </w:r>
      <w:r w:rsidRPr="00C97B01">
        <w:rPr>
          <w:rStyle w:val="Brak"/>
          <w:rFonts w:ascii="Tahoma" w:hAnsi="Tahoma" w:cs="Tahoma"/>
          <w:bCs/>
          <w:sz w:val="24"/>
          <w:szCs w:val="24"/>
        </w:rPr>
        <w:t xml:space="preserve"> przedłożona przez Wykonawcę na potrzeby postępowania o udzielenia zamówienia. </w:t>
      </w:r>
    </w:p>
    <w:p w:rsidR="00747E20" w:rsidRPr="00C97B01" w:rsidRDefault="00747E20" w:rsidP="007C1BDE">
      <w:pPr>
        <w:jc w:val="both"/>
        <w:rPr>
          <w:rStyle w:val="Brak"/>
          <w:rFonts w:ascii="Tahoma" w:hAnsi="Tahoma" w:cs="Tahoma"/>
          <w:bCs/>
          <w:sz w:val="24"/>
          <w:szCs w:val="24"/>
        </w:rPr>
      </w:pPr>
    </w:p>
    <w:p w:rsidR="00B11479" w:rsidRPr="00C97B01" w:rsidRDefault="00747E20" w:rsidP="007C1BDE">
      <w:pPr>
        <w:jc w:val="both"/>
        <w:rPr>
          <w:rStyle w:val="Brak"/>
          <w:rFonts w:ascii="Tahoma" w:hAnsi="Tahoma" w:cs="Tahoma"/>
          <w:bCs/>
          <w:sz w:val="24"/>
          <w:szCs w:val="24"/>
        </w:rPr>
      </w:pPr>
      <w:r w:rsidRPr="00C97B01">
        <w:rPr>
          <w:rStyle w:val="Brak"/>
          <w:rFonts w:ascii="Tahoma" w:hAnsi="Tahoma" w:cs="Tahoma"/>
          <w:bCs/>
          <w:sz w:val="24"/>
          <w:szCs w:val="24"/>
        </w:rPr>
        <w:t xml:space="preserve">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t>
      </w:r>
      <w:proofErr w:type="spellStart"/>
      <w:r w:rsidRPr="00C97B01">
        <w:rPr>
          <w:rStyle w:val="Brak"/>
          <w:rFonts w:ascii="Tahoma" w:hAnsi="Tahoma" w:cs="Tahoma"/>
          <w:bCs/>
          <w:sz w:val="24"/>
          <w:szCs w:val="24"/>
        </w:rPr>
        <w:t>wyłączeń</w:t>
      </w:r>
      <w:proofErr w:type="spellEnd"/>
      <w:r w:rsidRPr="00C97B01">
        <w:rPr>
          <w:rStyle w:val="Brak"/>
          <w:rFonts w:ascii="Tahoma" w:hAnsi="Tahoma" w:cs="Tahoma"/>
          <w:bCs/>
          <w:sz w:val="24"/>
          <w:szCs w:val="24"/>
        </w:rPr>
        <w:t>, o których mowa w art. 14 ust. 5 RODO.</w:t>
      </w:r>
    </w:p>
    <w:p w:rsidR="005C04BD" w:rsidRPr="00C97B01" w:rsidRDefault="005C04BD">
      <w:pPr>
        <w:spacing w:after="160" w:line="259" w:lineRule="auto"/>
        <w:rPr>
          <w:rStyle w:val="Brak"/>
          <w:rFonts w:ascii="Tahoma" w:hAnsi="Tahoma" w:cs="Tahoma"/>
          <w:bCs/>
          <w:sz w:val="24"/>
          <w:szCs w:val="24"/>
        </w:rPr>
      </w:pPr>
      <w:r w:rsidRPr="00C97B01">
        <w:rPr>
          <w:rStyle w:val="Brak"/>
          <w:rFonts w:ascii="Tahoma" w:hAnsi="Tahoma" w:cs="Tahoma"/>
          <w:bCs/>
          <w:sz w:val="24"/>
          <w:szCs w:val="24"/>
        </w:rPr>
        <w:br w:type="page"/>
      </w:r>
    </w:p>
    <w:p w:rsidR="00B11AB1" w:rsidRPr="00C97B01" w:rsidRDefault="00B11AB1" w:rsidP="00B11AB1">
      <w:pPr>
        <w:rPr>
          <w:rStyle w:val="Brak"/>
          <w:rFonts w:ascii="Tahoma" w:hAnsi="Tahoma" w:cs="Tahoma"/>
          <w:b/>
          <w:bCs/>
          <w:sz w:val="24"/>
          <w:szCs w:val="24"/>
        </w:rPr>
      </w:pPr>
      <w:r w:rsidRPr="00C97B01">
        <w:rPr>
          <w:rStyle w:val="Brak"/>
          <w:rFonts w:ascii="Tahoma" w:hAnsi="Tahoma" w:cs="Tahoma"/>
          <w:b/>
          <w:bCs/>
          <w:sz w:val="24"/>
          <w:szCs w:val="24"/>
        </w:rPr>
        <w:lastRenderedPageBreak/>
        <w:t>Załącznik nr 5 do SWZ.</w:t>
      </w:r>
    </w:p>
    <w:p w:rsidR="00B11AB1" w:rsidRPr="00C97B01" w:rsidRDefault="00B11AB1" w:rsidP="00B11AB1">
      <w:pPr>
        <w:rPr>
          <w:rStyle w:val="Brak"/>
          <w:rFonts w:ascii="Tahoma" w:hAnsi="Tahoma" w:cs="Tahoma"/>
          <w:b/>
          <w:bCs/>
          <w:sz w:val="24"/>
          <w:szCs w:val="24"/>
        </w:rPr>
      </w:pPr>
    </w:p>
    <w:p w:rsidR="00B11AB1" w:rsidRPr="00C97B01" w:rsidRDefault="00B11AB1" w:rsidP="00B11AB1">
      <w:pPr>
        <w:rPr>
          <w:rStyle w:val="Brak"/>
          <w:rFonts w:ascii="Tahoma" w:hAnsi="Tahoma" w:cs="Tahoma"/>
          <w:bCs/>
          <w:sz w:val="24"/>
          <w:szCs w:val="24"/>
        </w:rPr>
      </w:pPr>
      <w:r w:rsidRPr="00C97B01">
        <w:rPr>
          <w:rFonts w:ascii="Tahoma" w:eastAsia="Times New Roman" w:hAnsi="Tahoma" w:cs="Tahoma"/>
          <w:color w:val="000000"/>
          <w:sz w:val="24"/>
          <w:szCs w:val="24"/>
        </w:rPr>
        <w:t xml:space="preserve">Wzór </w:t>
      </w:r>
      <w:r w:rsidRPr="00C97B01">
        <w:rPr>
          <w:rStyle w:val="Brak"/>
          <w:rFonts w:ascii="Tahoma" w:hAnsi="Tahoma" w:cs="Tahoma"/>
          <w:bCs/>
          <w:sz w:val="24"/>
          <w:szCs w:val="24"/>
        </w:rPr>
        <w:t>oświadczenia zgodnego z art. 117 ust. 4 PZP (wykonawcy wspólnie ubiegający się o udzielenie zamówienia).</w:t>
      </w:r>
    </w:p>
    <w:p w:rsidR="00B11AB1" w:rsidRPr="00C97B01" w:rsidRDefault="00B11AB1" w:rsidP="00B11AB1">
      <w:pPr>
        <w:rPr>
          <w:rStyle w:val="Brak"/>
          <w:rFonts w:ascii="Tahoma" w:hAnsi="Tahoma" w:cs="Tahoma"/>
          <w:bCs/>
          <w:sz w:val="24"/>
          <w:szCs w:val="24"/>
        </w:rPr>
      </w:pPr>
    </w:p>
    <w:p w:rsidR="009F512B" w:rsidRPr="00C97B01" w:rsidRDefault="009F512B" w:rsidP="009F512B">
      <w:pPr>
        <w:jc w:val="both"/>
        <w:rPr>
          <w:rStyle w:val="Brak"/>
          <w:rFonts w:ascii="Tahoma" w:hAnsi="Tahoma" w:cs="Tahoma"/>
          <w:b/>
          <w:sz w:val="24"/>
          <w:szCs w:val="24"/>
        </w:rPr>
      </w:pPr>
    </w:p>
    <w:p w:rsidR="009F512B" w:rsidRPr="00C97B01" w:rsidRDefault="009F512B" w:rsidP="009F512B">
      <w:pPr>
        <w:jc w:val="both"/>
        <w:rPr>
          <w:rStyle w:val="Brak"/>
          <w:rFonts w:ascii="Tahoma" w:hAnsi="Tahoma" w:cs="Tahoma"/>
          <w:b/>
          <w:sz w:val="24"/>
          <w:szCs w:val="24"/>
        </w:rPr>
      </w:pPr>
      <w:r w:rsidRPr="00C97B01">
        <w:rPr>
          <w:rStyle w:val="Brak"/>
          <w:rFonts w:ascii="Tahoma" w:hAnsi="Tahoma" w:cs="Tahoma"/>
          <w:b/>
          <w:sz w:val="24"/>
          <w:szCs w:val="24"/>
        </w:rPr>
        <w:t xml:space="preserve">Postępowanie </w:t>
      </w:r>
      <w:r w:rsidR="00B754DF">
        <w:rPr>
          <w:rStyle w:val="Brak"/>
          <w:rFonts w:ascii="Tahoma" w:hAnsi="Tahoma" w:cs="Tahoma"/>
          <w:b/>
          <w:sz w:val="24"/>
          <w:szCs w:val="24"/>
        </w:rPr>
        <w:t>6/2022</w:t>
      </w:r>
    </w:p>
    <w:p w:rsidR="009F512B" w:rsidRPr="00C97B01" w:rsidRDefault="009F512B" w:rsidP="00D77399">
      <w:pPr>
        <w:tabs>
          <w:tab w:val="left" w:pos="849"/>
        </w:tabs>
        <w:spacing w:after="160" w:line="259" w:lineRule="auto"/>
        <w:jc w:val="center"/>
        <w:rPr>
          <w:rFonts w:ascii="Tahoma" w:eastAsia="Times New Roman" w:hAnsi="Tahoma" w:cs="Tahoma"/>
          <w:color w:val="000000"/>
          <w:sz w:val="22"/>
          <w:szCs w:val="22"/>
        </w:rPr>
      </w:pPr>
    </w:p>
    <w:p w:rsidR="008B10F1" w:rsidRDefault="008B10F1" w:rsidP="008B10F1">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B754DF">
        <w:rPr>
          <w:rFonts w:ascii="Tahoma" w:hAnsi="Tahoma" w:cs="Tahoma"/>
          <w:b/>
          <w:bCs/>
          <w:caps/>
          <w:sz w:val="32"/>
          <w:szCs w:val="32"/>
        </w:rPr>
        <w:t>KOMPLEKSOWA DOSTAWA I DYSTRYBUCJA ENERGII ELEKTRYCZNEJ DLA TEATRU MUZYCZNEGO ROMA W WARSZAWIE.</w:t>
      </w:r>
    </w:p>
    <w:p w:rsidR="002B36BC" w:rsidRPr="00C97B01" w:rsidRDefault="002B36BC" w:rsidP="009F512B">
      <w:pPr>
        <w:suppressAutoHyphens/>
        <w:spacing w:line="276" w:lineRule="auto"/>
        <w:rPr>
          <w:rFonts w:ascii="Tahoma" w:hAnsi="Tahoma" w:cs="Tahoma"/>
          <w:sz w:val="24"/>
          <w:szCs w:val="24"/>
          <w:u w:val="single"/>
          <w:lang w:eastAsia="en-US"/>
        </w:rPr>
      </w:pPr>
    </w:p>
    <w:p w:rsidR="009F512B" w:rsidRPr="00C97B01" w:rsidRDefault="009F512B" w:rsidP="009F512B">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Oświadczamy, iż poszczególny zakres prac wykonają następujący wykonawcy:</w:t>
      </w:r>
    </w:p>
    <w:p w:rsidR="009F512B" w:rsidRPr="00C97B01" w:rsidRDefault="009F512B" w:rsidP="009F512B">
      <w:pPr>
        <w:suppressAutoHyphens/>
        <w:spacing w:line="276" w:lineRule="auto"/>
        <w:rPr>
          <w:rFonts w:ascii="Tahoma" w:hAnsi="Tahoma" w:cs="Tahoma"/>
          <w:sz w:val="24"/>
          <w:szCs w:val="24"/>
          <w:u w:val="single"/>
          <w:lang w:eastAsia="en-US"/>
        </w:rPr>
      </w:pPr>
    </w:p>
    <w:tbl>
      <w:tblPr>
        <w:tblStyle w:val="Tabela-Siatka"/>
        <w:tblW w:w="0" w:type="auto"/>
        <w:tblLook w:val="04A0" w:firstRow="1" w:lastRow="0" w:firstColumn="1" w:lastColumn="0" w:noHBand="0" w:noVBand="1"/>
      </w:tblPr>
      <w:tblGrid>
        <w:gridCol w:w="717"/>
        <w:gridCol w:w="5263"/>
        <w:gridCol w:w="3308"/>
      </w:tblGrid>
      <w:tr w:rsidR="009F512B" w:rsidRPr="00C97B01" w:rsidTr="00E92C19">
        <w:tc>
          <w:tcPr>
            <w:tcW w:w="846" w:type="dxa"/>
          </w:tcPr>
          <w:p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Lp.</w:t>
            </w:r>
          </w:p>
        </w:tc>
        <w:tc>
          <w:tcPr>
            <w:tcW w:w="8482" w:type="dxa"/>
          </w:tcPr>
          <w:p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Zakres prac</w:t>
            </w:r>
          </w:p>
        </w:tc>
        <w:tc>
          <w:tcPr>
            <w:tcW w:w="4664" w:type="dxa"/>
          </w:tcPr>
          <w:p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Wykonawca</w:t>
            </w:r>
          </w:p>
        </w:tc>
      </w:tr>
      <w:tr w:rsidR="009F512B" w:rsidRPr="00C97B01" w:rsidTr="00E92C19">
        <w:tc>
          <w:tcPr>
            <w:tcW w:w="846" w:type="dxa"/>
          </w:tcPr>
          <w:p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1.</w:t>
            </w:r>
          </w:p>
        </w:tc>
        <w:tc>
          <w:tcPr>
            <w:tcW w:w="8482" w:type="dxa"/>
          </w:tcPr>
          <w:p w:rsidR="009F512B" w:rsidRPr="00C97B01" w:rsidRDefault="009F512B" w:rsidP="00E92C19">
            <w:pPr>
              <w:suppressAutoHyphens/>
              <w:spacing w:line="276" w:lineRule="auto"/>
              <w:rPr>
                <w:rFonts w:ascii="Tahoma" w:hAnsi="Tahoma" w:cs="Tahoma"/>
                <w:sz w:val="24"/>
                <w:szCs w:val="24"/>
                <w:u w:val="single"/>
                <w:lang w:eastAsia="en-US"/>
              </w:rPr>
            </w:pPr>
          </w:p>
        </w:tc>
        <w:tc>
          <w:tcPr>
            <w:tcW w:w="4664" w:type="dxa"/>
          </w:tcPr>
          <w:p w:rsidR="009F512B" w:rsidRPr="00C97B01" w:rsidRDefault="009F512B" w:rsidP="00E92C19">
            <w:pPr>
              <w:suppressAutoHyphens/>
              <w:spacing w:line="276" w:lineRule="auto"/>
              <w:rPr>
                <w:rFonts w:ascii="Tahoma" w:hAnsi="Tahoma" w:cs="Tahoma"/>
                <w:sz w:val="24"/>
                <w:szCs w:val="24"/>
                <w:u w:val="single"/>
                <w:lang w:eastAsia="en-US"/>
              </w:rPr>
            </w:pPr>
          </w:p>
        </w:tc>
      </w:tr>
      <w:tr w:rsidR="009F512B" w:rsidRPr="00C97B01" w:rsidTr="00E92C19">
        <w:tc>
          <w:tcPr>
            <w:tcW w:w="846" w:type="dxa"/>
          </w:tcPr>
          <w:p w:rsidR="009F512B" w:rsidRPr="00C97B01" w:rsidRDefault="009F512B" w:rsidP="00E92C19">
            <w:pPr>
              <w:suppressAutoHyphens/>
              <w:spacing w:line="276" w:lineRule="auto"/>
              <w:rPr>
                <w:rFonts w:ascii="Tahoma" w:hAnsi="Tahoma" w:cs="Tahoma"/>
                <w:sz w:val="24"/>
                <w:szCs w:val="24"/>
                <w:u w:val="single"/>
                <w:lang w:eastAsia="en-US"/>
              </w:rPr>
            </w:pPr>
            <w:r w:rsidRPr="00C97B01">
              <w:rPr>
                <w:rFonts w:ascii="Tahoma" w:hAnsi="Tahoma" w:cs="Tahoma"/>
                <w:sz w:val="24"/>
                <w:szCs w:val="24"/>
                <w:u w:val="single"/>
                <w:lang w:eastAsia="en-US"/>
              </w:rPr>
              <w:t>2.</w:t>
            </w:r>
          </w:p>
        </w:tc>
        <w:tc>
          <w:tcPr>
            <w:tcW w:w="8482" w:type="dxa"/>
          </w:tcPr>
          <w:p w:rsidR="009F512B" w:rsidRPr="00C97B01" w:rsidRDefault="009F512B" w:rsidP="00E92C19">
            <w:pPr>
              <w:suppressAutoHyphens/>
              <w:spacing w:line="276" w:lineRule="auto"/>
              <w:rPr>
                <w:rFonts w:ascii="Tahoma" w:hAnsi="Tahoma" w:cs="Tahoma"/>
                <w:sz w:val="24"/>
                <w:szCs w:val="24"/>
                <w:u w:val="single"/>
                <w:lang w:eastAsia="en-US"/>
              </w:rPr>
            </w:pPr>
          </w:p>
        </w:tc>
        <w:tc>
          <w:tcPr>
            <w:tcW w:w="4664" w:type="dxa"/>
          </w:tcPr>
          <w:p w:rsidR="009F512B" w:rsidRPr="00C97B01" w:rsidRDefault="009F512B" w:rsidP="00E92C19">
            <w:pPr>
              <w:suppressAutoHyphens/>
              <w:spacing w:line="276" w:lineRule="auto"/>
              <w:rPr>
                <w:rFonts w:ascii="Tahoma" w:hAnsi="Tahoma" w:cs="Tahoma"/>
                <w:sz w:val="24"/>
                <w:szCs w:val="24"/>
                <w:u w:val="single"/>
                <w:lang w:eastAsia="en-US"/>
              </w:rPr>
            </w:pPr>
          </w:p>
        </w:tc>
      </w:tr>
    </w:tbl>
    <w:p w:rsidR="009F512B" w:rsidRPr="00C97B01" w:rsidRDefault="009F512B" w:rsidP="009F512B">
      <w:pPr>
        <w:jc w:val="both"/>
        <w:rPr>
          <w:rStyle w:val="Brak"/>
          <w:rFonts w:ascii="Tahoma" w:hAnsi="Tahoma" w:cs="Tahoma"/>
          <w:bCs/>
          <w:sz w:val="24"/>
          <w:szCs w:val="24"/>
        </w:rPr>
      </w:pPr>
    </w:p>
    <w:p w:rsidR="009F512B" w:rsidRPr="00C97B01" w:rsidRDefault="009F512B" w:rsidP="009F512B">
      <w:pPr>
        <w:jc w:val="both"/>
        <w:rPr>
          <w:rStyle w:val="Brak"/>
          <w:rFonts w:ascii="Tahoma" w:hAnsi="Tahoma" w:cs="Tahoma"/>
          <w:bCs/>
          <w:sz w:val="24"/>
          <w:szCs w:val="24"/>
        </w:rPr>
      </w:pPr>
    </w:p>
    <w:p w:rsidR="009F512B" w:rsidRPr="00C97B01" w:rsidRDefault="009F512B" w:rsidP="009F512B">
      <w:pPr>
        <w:jc w:val="both"/>
        <w:rPr>
          <w:rStyle w:val="Brak"/>
          <w:rFonts w:ascii="Tahoma" w:hAnsi="Tahoma" w:cs="Tahoma"/>
          <w:bCs/>
          <w:sz w:val="24"/>
          <w:szCs w:val="24"/>
        </w:rPr>
      </w:pPr>
    </w:p>
    <w:p w:rsidR="00BF7F2F" w:rsidRPr="00BF7F2F" w:rsidRDefault="00BF7F2F" w:rsidP="00BF7F2F">
      <w:pPr>
        <w:spacing w:line="360" w:lineRule="auto"/>
        <w:jc w:val="center"/>
        <w:rPr>
          <w:rFonts w:ascii="Tahoma" w:hAnsi="Tahoma" w:cs="Tahoma"/>
          <w:sz w:val="21"/>
          <w:szCs w:val="21"/>
        </w:rPr>
      </w:pPr>
      <w:r w:rsidRPr="00BF7F2F">
        <w:rPr>
          <w:rFonts w:ascii="Tahoma" w:hAnsi="Tahoma" w:cs="Tahoma"/>
          <w:sz w:val="21"/>
          <w:szCs w:val="21"/>
        </w:rPr>
        <w:t>……………………………………….</w:t>
      </w:r>
    </w:p>
    <w:p w:rsidR="00BF7F2F" w:rsidRPr="00BF7F2F" w:rsidRDefault="00BF7F2F" w:rsidP="00BF7F2F">
      <w:pPr>
        <w:spacing w:line="360" w:lineRule="auto"/>
        <w:jc w:val="center"/>
        <w:rPr>
          <w:rFonts w:ascii="Tahoma" w:hAnsi="Tahoma" w:cs="Tahoma"/>
          <w:i/>
          <w:sz w:val="16"/>
          <w:szCs w:val="16"/>
        </w:rPr>
      </w:pPr>
      <w:r w:rsidRPr="00BF7F2F">
        <w:rPr>
          <w:rFonts w:ascii="Tahoma" w:hAnsi="Tahoma" w:cs="Tahoma"/>
          <w:i/>
          <w:sz w:val="16"/>
          <w:szCs w:val="16"/>
        </w:rPr>
        <w:t>Data; kwalifikowany podpis elektroniczny lub podpis zaufany lub podpis osobisty</w:t>
      </w:r>
    </w:p>
    <w:p w:rsidR="009F512B" w:rsidRPr="00C97B01" w:rsidRDefault="009F512B" w:rsidP="009F512B">
      <w:pPr>
        <w:spacing w:after="160" w:line="259" w:lineRule="auto"/>
        <w:rPr>
          <w:rStyle w:val="Brak"/>
          <w:rFonts w:ascii="Tahoma" w:hAnsi="Tahoma" w:cs="Tahoma"/>
          <w:bCs/>
          <w:sz w:val="24"/>
          <w:szCs w:val="24"/>
        </w:rPr>
      </w:pPr>
    </w:p>
    <w:sectPr w:rsidR="009F512B" w:rsidRPr="00C97B01" w:rsidSect="00E60A07">
      <w:pgSz w:w="11906" w:h="16838"/>
      <w:pgMar w:top="1134" w:right="1304" w:bottom="1134"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5841" w16cex:dateUtc="2022-05-17T15:22:00Z"/>
  <w16cex:commentExtensible w16cex:durableId="262E5854" w16cex:dateUtc="2022-05-17T15: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F44" w:rsidRDefault="00994F44" w:rsidP="006841C8">
      <w:r>
        <w:separator/>
      </w:r>
    </w:p>
  </w:endnote>
  <w:endnote w:type="continuationSeparator" w:id="0">
    <w:p w:rsidR="00994F44" w:rsidRDefault="00994F44" w:rsidP="0068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1398708776"/>
      <w:docPartObj>
        <w:docPartGallery w:val="Page Numbers (Bottom of Page)"/>
        <w:docPartUnique/>
      </w:docPartObj>
    </w:sdtPr>
    <w:sdtEndPr/>
    <w:sdtContent>
      <w:p w:rsidR="00456B01" w:rsidRPr="00AF36BD" w:rsidRDefault="00456B01">
        <w:pPr>
          <w:pStyle w:val="Stopka"/>
          <w:jc w:val="right"/>
          <w:rPr>
            <w:rFonts w:ascii="Tahoma" w:hAnsi="Tahoma" w:cs="Tahoma"/>
          </w:rPr>
        </w:pPr>
        <w:r w:rsidRPr="00AF36BD">
          <w:rPr>
            <w:rFonts w:ascii="Tahoma" w:hAnsi="Tahoma" w:cs="Tahoma"/>
          </w:rPr>
          <w:fldChar w:fldCharType="begin"/>
        </w:r>
        <w:r w:rsidRPr="00AF36BD">
          <w:rPr>
            <w:rFonts w:ascii="Tahoma" w:hAnsi="Tahoma" w:cs="Tahoma"/>
          </w:rPr>
          <w:instrText>PAGE   \* MERGEFORMAT</w:instrText>
        </w:r>
        <w:r w:rsidRPr="00AF36BD">
          <w:rPr>
            <w:rFonts w:ascii="Tahoma" w:hAnsi="Tahoma" w:cs="Tahoma"/>
          </w:rPr>
          <w:fldChar w:fldCharType="separate"/>
        </w:r>
        <w:r>
          <w:rPr>
            <w:rFonts w:ascii="Tahoma" w:hAnsi="Tahoma" w:cs="Tahoma"/>
            <w:noProof/>
          </w:rPr>
          <w:t>11</w:t>
        </w:r>
        <w:r w:rsidRPr="00AF36BD">
          <w:rPr>
            <w:rFonts w:ascii="Tahoma" w:hAnsi="Tahoma" w:cs="Tahoma"/>
          </w:rPr>
          <w:fldChar w:fldCharType="end"/>
        </w:r>
      </w:p>
    </w:sdtContent>
  </w:sdt>
  <w:p w:rsidR="00456B01" w:rsidRPr="00AF36BD" w:rsidRDefault="00456B01">
    <w:pPr>
      <w:pStyle w:val="Stopka"/>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F44" w:rsidRDefault="00994F44" w:rsidP="006841C8">
      <w:r>
        <w:separator/>
      </w:r>
    </w:p>
  </w:footnote>
  <w:footnote w:type="continuationSeparator" w:id="0">
    <w:p w:rsidR="00994F44" w:rsidRDefault="00994F44" w:rsidP="0068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777"/>
        </w:tabs>
        <w:ind w:left="777" w:hanging="360"/>
      </w:pPr>
      <w:rPr>
        <w:sz w:val="22"/>
        <w:szCs w:val="22"/>
      </w:rPr>
    </w:lvl>
    <w:lvl w:ilvl="1">
      <w:start w:val="1"/>
      <w:numFmt w:val="decimal"/>
      <w:lvlText w:val="%2."/>
      <w:lvlJc w:val="left"/>
      <w:pPr>
        <w:tabs>
          <w:tab w:val="num" w:pos="1137"/>
        </w:tabs>
        <w:ind w:left="1137" w:hanging="360"/>
      </w:pPr>
      <w:rPr>
        <w:sz w:val="22"/>
        <w:szCs w:val="22"/>
      </w:rPr>
    </w:lvl>
    <w:lvl w:ilvl="2">
      <w:start w:val="1"/>
      <w:numFmt w:val="decimal"/>
      <w:lvlText w:val="%3."/>
      <w:lvlJc w:val="left"/>
      <w:pPr>
        <w:tabs>
          <w:tab w:val="num" w:pos="1497"/>
        </w:tabs>
        <w:ind w:left="1497" w:hanging="360"/>
      </w:pPr>
      <w:rPr>
        <w:sz w:val="22"/>
        <w:szCs w:val="22"/>
      </w:rPr>
    </w:lvl>
    <w:lvl w:ilvl="3">
      <w:start w:val="1"/>
      <w:numFmt w:val="decimal"/>
      <w:lvlText w:val="%4."/>
      <w:lvlJc w:val="left"/>
      <w:pPr>
        <w:tabs>
          <w:tab w:val="num" w:pos="1857"/>
        </w:tabs>
        <w:ind w:left="1857" w:hanging="360"/>
      </w:pPr>
      <w:rPr>
        <w:sz w:val="22"/>
        <w:szCs w:val="22"/>
      </w:rPr>
    </w:lvl>
    <w:lvl w:ilvl="4">
      <w:start w:val="1"/>
      <w:numFmt w:val="decimal"/>
      <w:lvlText w:val="%5."/>
      <w:lvlJc w:val="left"/>
      <w:pPr>
        <w:tabs>
          <w:tab w:val="num" w:pos="2217"/>
        </w:tabs>
        <w:ind w:left="2217" w:hanging="360"/>
      </w:pPr>
      <w:rPr>
        <w:sz w:val="22"/>
        <w:szCs w:val="22"/>
      </w:rPr>
    </w:lvl>
    <w:lvl w:ilvl="5">
      <w:start w:val="1"/>
      <w:numFmt w:val="decimal"/>
      <w:lvlText w:val="%6."/>
      <w:lvlJc w:val="left"/>
      <w:pPr>
        <w:tabs>
          <w:tab w:val="num" w:pos="2577"/>
        </w:tabs>
        <w:ind w:left="2577" w:hanging="360"/>
      </w:pPr>
      <w:rPr>
        <w:sz w:val="22"/>
        <w:szCs w:val="22"/>
      </w:rPr>
    </w:lvl>
    <w:lvl w:ilvl="6">
      <w:start w:val="1"/>
      <w:numFmt w:val="decimal"/>
      <w:lvlText w:val="%7."/>
      <w:lvlJc w:val="left"/>
      <w:pPr>
        <w:tabs>
          <w:tab w:val="num" w:pos="2937"/>
        </w:tabs>
        <w:ind w:left="2937" w:hanging="360"/>
      </w:pPr>
      <w:rPr>
        <w:sz w:val="22"/>
        <w:szCs w:val="22"/>
      </w:rPr>
    </w:lvl>
    <w:lvl w:ilvl="7">
      <w:start w:val="1"/>
      <w:numFmt w:val="decimal"/>
      <w:lvlText w:val="%8."/>
      <w:lvlJc w:val="left"/>
      <w:pPr>
        <w:tabs>
          <w:tab w:val="num" w:pos="3297"/>
        </w:tabs>
        <w:ind w:left="3297" w:hanging="360"/>
      </w:pPr>
      <w:rPr>
        <w:sz w:val="22"/>
        <w:szCs w:val="22"/>
      </w:rPr>
    </w:lvl>
    <w:lvl w:ilvl="8">
      <w:start w:val="1"/>
      <w:numFmt w:val="decimal"/>
      <w:lvlText w:val="%9."/>
      <w:lvlJc w:val="left"/>
      <w:pPr>
        <w:tabs>
          <w:tab w:val="num" w:pos="3657"/>
        </w:tabs>
        <w:ind w:left="3657" w:hanging="360"/>
      </w:pPr>
      <w:rPr>
        <w:sz w:val="22"/>
        <w:szCs w:val="22"/>
      </w:rPr>
    </w:lvl>
  </w:abstractNum>
  <w:abstractNum w:abstractNumId="1" w15:restartNumberingAfterBreak="0">
    <w:nsid w:val="00000007"/>
    <w:multiLevelType w:val="multilevel"/>
    <w:tmpl w:val="6550034E"/>
    <w:name w:val="WW8Num7"/>
    <w:lvl w:ilvl="0">
      <w:start w:val="1"/>
      <w:numFmt w:val="decimal"/>
      <w:lvlText w:val="%1)"/>
      <w:lvlJc w:val="left"/>
      <w:pPr>
        <w:tabs>
          <w:tab w:val="num" w:pos="360"/>
        </w:tabs>
        <w:ind w:left="360" w:hanging="360"/>
      </w:pPr>
      <w:rPr>
        <w:rFonts w:ascii="Tahoma" w:eastAsia="Times New Roman"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8343F9"/>
    <w:multiLevelType w:val="hybridMultilevel"/>
    <w:tmpl w:val="E92A9EB0"/>
    <w:lvl w:ilvl="0" w:tplc="7FB496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15433C7"/>
    <w:multiLevelType w:val="multilevel"/>
    <w:tmpl w:val="EF6484E4"/>
    <w:lvl w:ilvl="0">
      <w:start w:val="1"/>
      <w:numFmt w:val="decimal"/>
      <w:lvlText w:val="%1)"/>
      <w:lvlJc w:val="left"/>
      <w:pPr>
        <w:tabs>
          <w:tab w:val="num" w:pos="720"/>
        </w:tabs>
        <w:ind w:left="720" w:hanging="360"/>
      </w:pPr>
      <w:rPr>
        <w:rFonts w:ascii="Tahoma" w:eastAsia="Times New Roman" w:hAnsi="Tahoma" w:cs="Tahoma"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8C08ED"/>
    <w:multiLevelType w:val="hybridMultilevel"/>
    <w:tmpl w:val="0D9C7636"/>
    <w:lvl w:ilvl="0" w:tplc="9BC45CC4">
      <w:start w:val="1"/>
      <w:numFmt w:val="lowerLetter"/>
      <w:lvlText w:val="%1)"/>
      <w:lvlJc w:val="left"/>
      <w:pPr>
        <w:tabs>
          <w:tab w:val="num" w:pos="934"/>
        </w:tabs>
        <w:ind w:left="935" w:hanging="227"/>
      </w:pPr>
      <w:rPr>
        <w:b w:val="0"/>
        <w:sz w:val="20"/>
        <w:szCs w:val="20"/>
      </w:rPr>
    </w:lvl>
    <w:lvl w:ilvl="1" w:tplc="04150019">
      <w:start w:val="1"/>
      <w:numFmt w:val="lowerLetter"/>
      <w:lvlText w:val="%2."/>
      <w:lvlJc w:val="left"/>
      <w:pPr>
        <w:tabs>
          <w:tab w:val="num" w:pos="1071"/>
        </w:tabs>
        <w:ind w:left="1071" w:hanging="360"/>
      </w:pPr>
    </w:lvl>
    <w:lvl w:ilvl="2" w:tplc="0415001B">
      <w:start w:val="1"/>
      <w:numFmt w:val="lowerRoman"/>
      <w:lvlText w:val="%3."/>
      <w:lvlJc w:val="right"/>
      <w:pPr>
        <w:tabs>
          <w:tab w:val="num" w:pos="1791"/>
        </w:tabs>
        <w:ind w:left="1791" w:hanging="180"/>
      </w:pPr>
    </w:lvl>
    <w:lvl w:ilvl="3" w:tplc="0415000F">
      <w:start w:val="1"/>
      <w:numFmt w:val="decimal"/>
      <w:lvlText w:val="%4."/>
      <w:lvlJc w:val="left"/>
      <w:pPr>
        <w:tabs>
          <w:tab w:val="num" w:pos="2511"/>
        </w:tabs>
        <w:ind w:left="2511" w:hanging="360"/>
      </w:pPr>
    </w:lvl>
    <w:lvl w:ilvl="4" w:tplc="04150019">
      <w:start w:val="1"/>
      <w:numFmt w:val="lowerLetter"/>
      <w:lvlText w:val="%5."/>
      <w:lvlJc w:val="left"/>
      <w:pPr>
        <w:tabs>
          <w:tab w:val="num" w:pos="3231"/>
        </w:tabs>
        <w:ind w:left="3231" w:hanging="360"/>
      </w:pPr>
    </w:lvl>
    <w:lvl w:ilvl="5" w:tplc="0415001B">
      <w:start w:val="1"/>
      <w:numFmt w:val="lowerRoman"/>
      <w:lvlText w:val="%6."/>
      <w:lvlJc w:val="right"/>
      <w:pPr>
        <w:tabs>
          <w:tab w:val="num" w:pos="3951"/>
        </w:tabs>
        <w:ind w:left="3951" w:hanging="180"/>
      </w:pPr>
    </w:lvl>
    <w:lvl w:ilvl="6" w:tplc="0415000F">
      <w:start w:val="1"/>
      <w:numFmt w:val="decimal"/>
      <w:lvlText w:val="%7."/>
      <w:lvlJc w:val="left"/>
      <w:pPr>
        <w:tabs>
          <w:tab w:val="num" w:pos="4671"/>
        </w:tabs>
        <w:ind w:left="4671" w:hanging="360"/>
      </w:pPr>
    </w:lvl>
    <w:lvl w:ilvl="7" w:tplc="04150019">
      <w:start w:val="1"/>
      <w:numFmt w:val="lowerLetter"/>
      <w:lvlText w:val="%8."/>
      <w:lvlJc w:val="left"/>
      <w:pPr>
        <w:tabs>
          <w:tab w:val="num" w:pos="5391"/>
        </w:tabs>
        <w:ind w:left="5391" w:hanging="360"/>
      </w:pPr>
    </w:lvl>
    <w:lvl w:ilvl="8" w:tplc="0415001B">
      <w:start w:val="1"/>
      <w:numFmt w:val="lowerRoman"/>
      <w:lvlText w:val="%9."/>
      <w:lvlJc w:val="right"/>
      <w:pPr>
        <w:tabs>
          <w:tab w:val="num" w:pos="6111"/>
        </w:tabs>
        <w:ind w:left="6111" w:hanging="180"/>
      </w:pPr>
    </w:lvl>
  </w:abstractNum>
  <w:abstractNum w:abstractNumId="5" w15:restartNumberingAfterBreak="0">
    <w:nsid w:val="02BC0279"/>
    <w:multiLevelType w:val="hybridMultilevel"/>
    <w:tmpl w:val="D39ECE4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6DD712B"/>
    <w:multiLevelType w:val="hybridMultilevel"/>
    <w:tmpl w:val="9BEE8A14"/>
    <w:lvl w:ilvl="0" w:tplc="D19E5C0A">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120054"/>
    <w:multiLevelType w:val="hybridMultilevel"/>
    <w:tmpl w:val="9D94CA0E"/>
    <w:lvl w:ilvl="0" w:tplc="F03A9F26">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116255E"/>
    <w:multiLevelType w:val="hybridMultilevel"/>
    <w:tmpl w:val="A37079F4"/>
    <w:lvl w:ilvl="0" w:tplc="04150017">
      <w:start w:val="1"/>
      <w:numFmt w:val="lowerLetter"/>
      <w:lvlText w:val="%1)"/>
      <w:lvlJc w:val="left"/>
      <w:pPr>
        <w:tabs>
          <w:tab w:val="num" w:pos="934"/>
        </w:tabs>
        <w:ind w:left="935" w:hanging="227"/>
      </w:pPr>
    </w:lvl>
    <w:lvl w:ilvl="1" w:tplc="04150019">
      <w:start w:val="1"/>
      <w:numFmt w:val="lowerLetter"/>
      <w:lvlText w:val="%2."/>
      <w:lvlJc w:val="left"/>
      <w:pPr>
        <w:tabs>
          <w:tab w:val="num" w:pos="1864"/>
        </w:tabs>
        <w:ind w:left="1864" w:hanging="360"/>
      </w:pPr>
    </w:lvl>
    <w:lvl w:ilvl="2" w:tplc="0415001B">
      <w:start w:val="1"/>
      <w:numFmt w:val="lowerRoman"/>
      <w:lvlText w:val="%3."/>
      <w:lvlJc w:val="right"/>
      <w:pPr>
        <w:tabs>
          <w:tab w:val="num" w:pos="2584"/>
        </w:tabs>
        <w:ind w:left="2584" w:hanging="180"/>
      </w:pPr>
    </w:lvl>
    <w:lvl w:ilvl="3" w:tplc="0415000F">
      <w:start w:val="1"/>
      <w:numFmt w:val="decimal"/>
      <w:lvlText w:val="%4."/>
      <w:lvlJc w:val="left"/>
      <w:pPr>
        <w:tabs>
          <w:tab w:val="num" w:pos="3304"/>
        </w:tabs>
        <w:ind w:left="3304" w:hanging="360"/>
      </w:pPr>
    </w:lvl>
    <w:lvl w:ilvl="4" w:tplc="04150019">
      <w:start w:val="1"/>
      <w:numFmt w:val="lowerLetter"/>
      <w:lvlText w:val="%5."/>
      <w:lvlJc w:val="left"/>
      <w:pPr>
        <w:tabs>
          <w:tab w:val="num" w:pos="4024"/>
        </w:tabs>
        <w:ind w:left="4024" w:hanging="360"/>
      </w:pPr>
    </w:lvl>
    <w:lvl w:ilvl="5" w:tplc="0415001B">
      <w:start w:val="1"/>
      <w:numFmt w:val="lowerRoman"/>
      <w:lvlText w:val="%6."/>
      <w:lvlJc w:val="right"/>
      <w:pPr>
        <w:tabs>
          <w:tab w:val="num" w:pos="4744"/>
        </w:tabs>
        <w:ind w:left="4744" w:hanging="180"/>
      </w:pPr>
    </w:lvl>
    <w:lvl w:ilvl="6" w:tplc="0415000F">
      <w:start w:val="1"/>
      <w:numFmt w:val="decimal"/>
      <w:lvlText w:val="%7."/>
      <w:lvlJc w:val="left"/>
      <w:pPr>
        <w:tabs>
          <w:tab w:val="num" w:pos="5464"/>
        </w:tabs>
        <w:ind w:left="5464" w:hanging="360"/>
      </w:pPr>
    </w:lvl>
    <w:lvl w:ilvl="7" w:tplc="04150019">
      <w:start w:val="1"/>
      <w:numFmt w:val="lowerLetter"/>
      <w:lvlText w:val="%8."/>
      <w:lvlJc w:val="left"/>
      <w:pPr>
        <w:tabs>
          <w:tab w:val="num" w:pos="6184"/>
        </w:tabs>
        <w:ind w:left="6184" w:hanging="360"/>
      </w:pPr>
    </w:lvl>
    <w:lvl w:ilvl="8" w:tplc="0415001B">
      <w:start w:val="1"/>
      <w:numFmt w:val="lowerRoman"/>
      <w:lvlText w:val="%9."/>
      <w:lvlJc w:val="right"/>
      <w:pPr>
        <w:tabs>
          <w:tab w:val="num" w:pos="6904"/>
        </w:tabs>
        <w:ind w:left="6904" w:hanging="180"/>
      </w:pPr>
    </w:lvl>
  </w:abstractNum>
  <w:abstractNum w:abstractNumId="9" w15:restartNumberingAfterBreak="0">
    <w:nsid w:val="16A613EA"/>
    <w:multiLevelType w:val="hybridMultilevel"/>
    <w:tmpl w:val="44640F1E"/>
    <w:lvl w:ilvl="0" w:tplc="4A88CE12">
      <w:start w:val="1"/>
      <w:numFmt w:val="decimal"/>
      <w:lvlText w:val="%1)"/>
      <w:lvlJc w:val="left"/>
      <w:pPr>
        <w:ind w:left="1080" w:hanging="360"/>
      </w:pPr>
      <w:rPr>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2B0837"/>
    <w:multiLevelType w:val="multilevel"/>
    <w:tmpl w:val="8FA2D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B07A5"/>
    <w:multiLevelType w:val="multilevel"/>
    <w:tmpl w:val="B41E6472"/>
    <w:lvl w:ilvl="0">
      <w:start w:val="1"/>
      <w:numFmt w:val="decimal"/>
      <w:lvlText w:val="%1)"/>
      <w:lvlJc w:val="left"/>
      <w:pPr>
        <w:tabs>
          <w:tab w:val="num" w:pos="720"/>
        </w:tabs>
        <w:ind w:left="720" w:hanging="360"/>
      </w:pPr>
      <w:rPr>
        <w:rFonts w:ascii="Tahoma" w:eastAsia="Times New Roman" w:hAnsi="Tahoma" w:cs="Tahoma"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265E9"/>
    <w:multiLevelType w:val="multilevel"/>
    <w:tmpl w:val="D7208AD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2F080958"/>
    <w:multiLevelType w:val="hybridMultilevel"/>
    <w:tmpl w:val="70A25EDE"/>
    <w:lvl w:ilvl="0" w:tplc="04150017">
      <w:start w:val="1"/>
      <w:numFmt w:val="lowerLetter"/>
      <w:lvlText w:val="%1)"/>
      <w:lvlJc w:val="left"/>
      <w:pPr>
        <w:ind w:left="1068" w:hanging="360"/>
      </w:pPr>
      <w:rPr>
        <w:rFonts w:cs="Times New Roman"/>
      </w:rPr>
    </w:lvl>
    <w:lvl w:ilvl="1" w:tplc="01EC2B40">
      <w:start w:val="1"/>
      <w:numFmt w:val="decimal"/>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4" w15:restartNumberingAfterBreak="0">
    <w:nsid w:val="31C04C38"/>
    <w:multiLevelType w:val="hybridMultilevel"/>
    <w:tmpl w:val="6E6204E0"/>
    <w:lvl w:ilvl="0" w:tplc="7A2A4358">
      <w:start w:val="1"/>
      <w:numFmt w:val="decimal"/>
      <w:lvlText w:val="%1)"/>
      <w:lvlJc w:val="left"/>
      <w:pPr>
        <w:tabs>
          <w:tab w:val="num" w:pos="934"/>
        </w:tabs>
        <w:ind w:left="935" w:hanging="227"/>
      </w:pPr>
      <w:rPr>
        <w:rFonts w:cs="Times New Roman"/>
      </w:rPr>
    </w:lvl>
    <w:lvl w:ilvl="1" w:tplc="04150019">
      <w:start w:val="1"/>
      <w:numFmt w:val="lowerLetter"/>
      <w:lvlText w:val="%2."/>
      <w:lvlJc w:val="left"/>
      <w:pPr>
        <w:tabs>
          <w:tab w:val="num" w:pos="1864"/>
        </w:tabs>
        <w:ind w:left="1864" w:hanging="360"/>
      </w:pPr>
      <w:rPr>
        <w:rFonts w:cs="Times New Roman"/>
      </w:rPr>
    </w:lvl>
    <w:lvl w:ilvl="2" w:tplc="0415001B">
      <w:start w:val="1"/>
      <w:numFmt w:val="lowerRoman"/>
      <w:lvlText w:val="%3."/>
      <w:lvlJc w:val="right"/>
      <w:pPr>
        <w:tabs>
          <w:tab w:val="num" w:pos="2584"/>
        </w:tabs>
        <w:ind w:left="2584" w:hanging="180"/>
      </w:pPr>
      <w:rPr>
        <w:rFonts w:cs="Times New Roman"/>
      </w:rPr>
    </w:lvl>
    <w:lvl w:ilvl="3" w:tplc="0415000F">
      <w:start w:val="1"/>
      <w:numFmt w:val="decimal"/>
      <w:lvlText w:val="%4."/>
      <w:lvlJc w:val="left"/>
      <w:pPr>
        <w:tabs>
          <w:tab w:val="num" w:pos="3304"/>
        </w:tabs>
        <w:ind w:left="3304" w:hanging="360"/>
      </w:pPr>
      <w:rPr>
        <w:rFonts w:cs="Times New Roman"/>
      </w:rPr>
    </w:lvl>
    <w:lvl w:ilvl="4" w:tplc="04150019">
      <w:start w:val="1"/>
      <w:numFmt w:val="lowerLetter"/>
      <w:lvlText w:val="%5."/>
      <w:lvlJc w:val="left"/>
      <w:pPr>
        <w:tabs>
          <w:tab w:val="num" w:pos="4024"/>
        </w:tabs>
        <w:ind w:left="4024" w:hanging="360"/>
      </w:pPr>
      <w:rPr>
        <w:rFonts w:cs="Times New Roman"/>
      </w:rPr>
    </w:lvl>
    <w:lvl w:ilvl="5" w:tplc="0415001B">
      <w:start w:val="1"/>
      <w:numFmt w:val="lowerRoman"/>
      <w:lvlText w:val="%6."/>
      <w:lvlJc w:val="right"/>
      <w:pPr>
        <w:tabs>
          <w:tab w:val="num" w:pos="4744"/>
        </w:tabs>
        <w:ind w:left="4744" w:hanging="180"/>
      </w:pPr>
      <w:rPr>
        <w:rFonts w:cs="Times New Roman"/>
      </w:rPr>
    </w:lvl>
    <w:lvl w:ilvl="6" w:tplc="0415000F">
      <w:start w:val="1"/>
      <w:numFmt w:val="decimal"/>
      <w:lvlText w:val="%7."/>
      <w:lvlJc w:val="left"/>
      <w:pPr>
        <w:tabs>
          <w:tab w:val="num" w:pos="5464"/>
        </w:tabs>
        <w:ind w:left="5464" w:hanging="360"/>
      </w:pPr>
      <w:rPr>
        <w:rFonts w:cs="Times New Roman"/>
      </w:rPr>
    </w:lvl>
    <w:lvl w:ilvl="7" w:tplc="04150019">
      <w:start w:val="1"/>
      <w:numFmt w:val="lowerLetter"/>
      <w:lvlText w:val="%8."/>
      <w:lvlJc w:val="left"/>
      <w:pPr>
        <w:tabs>
          <w:tab w:val="num" w:pos="6184"/>
        </w:tabs>
        <w:ind w:left="6184" w:hanging="360"/>
      </w:pPr>
      <w:rPr>
        <w:rFonts w:cs="Times New Roman"/>
      </w:rPr>
    </w:lvl>
    <w:lvl w:ilvl="8" w:tplc="0415001B">
      <w:start w:val="1"/>
      <w:numFmt w:val="lowerRoman"/>
      <w:lvlText w:val="%9."/>
      <w:lvlJc w:val="right"/>
      <w:pPr>
        <w:tabs>
          <w:tab w:val="num" w:pos="6904"/>
        </w:tabs>
        <w:ind w:left="6904" w:hanging="180"/>
      </w:pPr>
      <w:rPr>
        <w:rFonts w:cs="Times New Roman"/>
      </w:rPr>
    </w:lvl>
  </w:abstractNum>
  <w:abstractNum w:abstractNumId="15" w15:restartNumberingAfterBreak="0">
    <w:nsid w:val="33CF5410"/>
    <w:multiLevelType w:val="hybridMultilevel"/>
    <w:tmpl w:val="52C270A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8D053A9"/>
    <w:multiLevelType w:val="hybridMultilevel"/>
    <w:tmpl w:val="EFF63F4E"/>
    <w:lvl w:ilvl="0" w:tplc="4AEA608C">
      <w:start w:val="1"/>
      <w:numFmt w:val="decimal"/>
      <w:lvlText w:val="%1."/>
      <w:lvlJc w:val="left"/>
      <w:pPr>
        <w:ind w:left="720" w:hanging="360"/>
      </w:pPr>
      <w:rPr>
        <w:rFonts w:ascii="Tahoma" w:eastAsia="Calibri" w:hAnsi="Tahoma" w:cs="Tahoma" w:hint="default"/>
        <w:b w:val="0"/>
      </w:rPr>
    </w:lvl>
    <w:lvl w:ilvl="1" w:tplc="B0BED5B2">
      <w:start w:val="1"/>
      <w:numFmt w:val="decimal"/>
      <w:lvlText w:val="%2."/>
      <w:lvlJc w:val="left"/>
      <w:pPr>
        <w:ind w:left="1440" w:hanging="360"/>
      </w:pPr>
      <w:rPr>
        <w:rFonts w:hint="default"/>
        <w:b w:val="0"/>
      </w:rPr>
    </w:lvl>
    <w:lvl w:ilvl="2" w:tplc="FCB2F846">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F221FD"/>
    <w:multiLevelType w:val="hybridMultilevel"/>
    <w:tmpl w:val="53B6EC38"/>
    <w:lvl w:ilvl="0" w:tplc="04150017">
      <w:start w:val="1"/>
      <w:numFmt w:val="lowerLetter"/>
      <w:lvlText w:val="%1)"/>
      <w:lvlJc w:val="left"/>
      <w:pPr>
        <w:ind w:left="977" w:hanging="360"/>
      </w:pPr>
    </w:lvl>
    <w:lvl w:ilvl="1" w:tplc="04150019" w:tentative="1">
      <w:start w:val="1"/>
      <w:numFmt w:val="lowerLetter"/>
      <w:lvlText w:val="%2."/>
      <w:lvlJc w:val="left"/>
      <w:pPr>
        <w:ind w:left="1697" w:hanging="360"/>
      </w:pPr>
    </w:lvl>
    <w:lvl w:ilvl="2" w:tplc="0415001B" w:tentative="1">
      <w:start w:val="1"/>
      <w:numFmt w:val="lowerRoman"/>
      <w:lvlText w:val="%3."/>
      <w:lvlJc w:val="right"/>
      <w:pPr>
        <w:ind w:left="2417" w:hanging="180"/>
      </w:pPr>
    </w:lvl>
    <w:lvl w:ilvl="3" w:tplc="0415000F" w:tentative="1">
      <w:start w:val="1"/>
      <w:numFmt w:val="decimal"/>
      <w:lvlText w:val="%4."/>
      <w:lvlJc w:val="left"/>
      <w:pPr>
        <w:ind w:left="3137" w:hanging="360"/>
      </w:pPr>
    </w:lvl>
    <w:lvl w:ilvl="4" w:tplc="04150019" w:tentative="1">
      <w:start w:val="1"/>
      <w:numFmt w:val="lowerLetter"/>
      <w:lvlText w:val="%5."/>
      <w:lvlJc w:val="left"/>
      <w:pPr>
        <w:ind w:left="3857" w:hanging="360"/>
      </w:pPr>
    </w:lvl>
    <w:lvl w:ilvl="5" w:tplc="0415001B" w:tentative="1">
      <w:start w:val="1"/>
      <w:numFmt w:val="lowerRoman"/>
      <w:lvlText w:val="%6."/>
      <w:lvlJc w:val="right"/>
      <w:pPr>
        <w:ind w:left="4577" w:hanging="180"/>
      </w:pPr>
    </w:lvl>
    <w:lvl w:ilvl="6" w:tplc="0415000F" w:tentative="1">
      <w:start w:val="1"/>
      <w:numFmt w:val="decimal"/>
      <w:lvlText w:val="%7."/>
      <w:lvlJc w:val="left"/>
      <w:pPr>
        <w:ind w:left="5297" w:hanging="360"/>
      </w:pPr>
    </w:lvl>
    <w:lvl w:ilvl="7" w:tplc="04150019" w:tentative="1">
      <w:start w:val="1"/>
      <w:numFmt w:val="lowerLetter"/>
      <w:lvlText w:val="%8."/>
      <w:lvlJc w:val="left"/>
      <w:pPr>
        <w:ind w:left="6017" w:hanging="360"/>
      </w:pPr>
    </w:lvl>
    <w:lvl w:ilvl="8" w:tplc="0415001B" w:tentative="1">
      <w:start w:val="1"/>
      <w:numFmt w:val="lowerRoman"/>
      <w:lvlText w:val="%9."/>
      <w:lvlJc w:val="right"/>
      <w:pPr>
        <w:ind w:left="6737" w:hanging="180"/>
      </w:pPr>
    </w:lvl>
  </w:abstractNum>
  <w:abstractNum w:abstractNumId="18" w15:restartNumberingAfterBreak="0">
    <w:nsid w:val="403C7DE2"/>
    <w:multiLevelType w:val="hybridMultilevel"/>
    <w:tmpl w:val="187217C4"/>
    <w:lvl w:ilvl="0" w:tplc="52620D28">
      <w:start w:val="1"/>
      <w:numFmt w:val="decimal"/>
      <w:lvlText w:val="%1."/>
      <w:lvlJc w:val="left"/>
      <w:pPr>
        <w:ind w:left="720" w:hanging="360"/>
      </w:pPr>
      <w:rPr>
        <w:rFonts w:cs="Times New Roman"/>
        <w:color w:val="auto"/>
      </w:rPr>
    </w:lvl>
    <w:lvl w:ilvl="1" w:tplc="FDE4C8AE">
      <w:start w:val="1"/>
      <w:numFmt w:val="lowerLetter"/>
      <w:lvlText w:val="%2)"/>
      <w:lvlJc w:val="left"/>
      <w:pPr>
        <w:ind w:left="1440" w:hanging="360"/>
      </w:pPr>
      <w:rPr>
        <w:rFonts w:ascii="Tahoma" w:eastAsia="Times New Roman" w:hAnsi="Tahoma" w:cs="Tahoma"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4042594F"/>
    <w:multiLevelType w:val="multilevel"/>
    <w:tmpl w:val="9ED60E2A"/>
    <w:lvl w:ilvl="0">
      <w:start w:val="1"/>
      <w:numFmt w:val="decimal"/>
      <w:lvlText w:val="%1."/>
      <w:lvlJc w:val="left"/>
      <w:pPr>
        <w:ind w:left="720" w:hanging="360"/>
      </w:pPr>
      <w:rPr>
        <w:rFonts w:ascii="Tahoma" w:hAnsi="Tahoma" w:cs="Tahoma" w:hint="default"/>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0A006CB"/>
    <w:multiLevelType w:val="hybridMultilevel"/>
    <w:tmpl w:val="904AF6F2"/>
    <w:lvl w:ilvl="0" w:tplc="3CF8662C">
      <w:start w:val="1"/>
      <w:numFmt w:val="lowerLetter"/>
      <w:lvlText w:val="%1)"/>
      <w:lvlJc w:val="left"/>
      <w:pPr>
        <w:tabs>
          <w:tab w:val="num" w:pos="934"/>
        </w:tabs>
        <w:ind w:left="935" w:hanging="227"/>
      </w:pPr>
      <w:rPr>
        <w:b w:val="0"/>
        <w:sz w:val="20"/>
        <w:szCs w:val="20"/>
      </w:rPr>
    </w:lvl>
    <w:lvl w:ilvl="1" w:tplc="04150019">
      <w:start w:val="1"/>
      <w:numFmt w:val="lowerLetter"/>
      <w:lvlText w:val="%2."/>
      <w:lvlJc w:val="left"/>
      <w:pPr>
        <w:tabs>
          <w:tab w:val="num" w:pos="1864"/>
        </w:tabs>
        <w:ind w:left="1864" w:hanging="360"/>
      </w:pPr>
    </w:lvl>
    <w:lvl w:ilvl="2" w:tplc="0415001B">
      <w:start w:val="1"/>
      <w:numFmt w:val="lowerRoman"/>
      <w:lvlText w:val="%3."/>
      <w:lvlJc w:val="right"/>
      <w:pPr>
        <w:tabs>
          <w:tab w:val="num" w:pos="2584"/>
        </w:tabs>
        <w:ind w:left="2584" w:hanging="180"/>
      </w:pPr>
    </w:lvl>
    <w:lvl w:ilvl="3" w:tplc="0415000F">
      <w:start w:val="1"/>
      <w:numFmt w:val="decimal"/>
      <w:lvlText w:val="%4."/>
      <w:lvlJc w:val="left"/>
      <w:pPr>
        <w:tabs>
          <w:tab w:val="num" w:pos="3304"/>
        </w:tabs>
        <w:ind w:left="3304" w:hanging="360"/>
      </w:pPr>
    </w:lvl>
    <w:lvl w:ilvl="4" w:tplc="04150019">
      <w:start w:val="1"/>
      <w:numFmt w:val="lowerLetter"/>
      <w:lvlText w:val="%5."/>
      <w:lvlJc w:val="left"/>
      <w:pPr>
        <w:tabs>
          <w:tab w:val="num" w:pos="4024"/>
        </w:tabs>
        <w:ind w:left="4024" w:hanging="360"/>
      </w:pPr>
    </w:lvl>
    <w:lvl w:ilvl="5" w:tplc="0415001B">
      <w:start w:val="1"/>
      <w:numFmt w:val="lowerRoman"/>
      <w:lvlText w:val="%6."/>
      <w:lvlJc w:val="right"/>
      <w:pPr>
        <w:tabs>
          <w:tab w:val="num" w:pos="4744"/>
        </w:tabs>
        <w:ind w:left="4744" w:hanging="180"/>
      </w:pPr>
    </w:lvl>
    <w:lvl w:ilvl="6" w:tplc="0415000F">
      <w:start w:val="1"/>
      <w:numFmt w:val="decimal"/>
      <w:lvlText w:val="%7."/>
      <w:lvlJc w:val="left"/>
      <w:pPr>
        <w:tabs>
          <w:tab w:val="num" w:pos="5464"/>
        </w:tabs>
        <w:ind w:left="5464" w:hanging="360"/>
      </w:pPr>
    </w:lvl>
    <w:lvl w:ilvl="7" w:tplc="04150019">
      <w:start w:val="1"/>
      <w:numFmt w:val="lowerLetter"/>
      <w:lvlText w:val="%8."/>
      <w:lvlJc w:val="left"/>
      <w:pPr>
        <w:tabs>
          <w:tab w:val="num" w:pos="6184"/>
        </w:tabs>
        <w:ind w:left="6184" w:hanging="360"/>
      </w:pPr>
    </w:lvl>
    <w:lvl w:ilvl="8" w:tplc="0415001B">
      <w:start w:val="1"/>
      <w:numFmt w:val="lowerRoman"/>
      <w:lvlText w:val="%9."/>
      <w:lvlJc w:val="right"/>
      <w:pPr>
        <w:tabs>
          <w:tab w:val="num" w:pos="6904"/>
        </w:tabs>
        <w:ind w:left="6904" w:hanging="180"/>
      </w:pPr>
    </w:lvl>
  </w:abstractNum>
  <w:abstractNum w:abstractNumId="21" w15:restartNumberingAfterBreak="0">
    <w:nsid w:val="40D604BA"/>
    <w:multiLevelType w:val="hybridMultilevel"/>
    <w:tmpl w:val="5248EE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0FB16E7"/>
    <w:multiLevelType w:val="hybridMultilevel"/>
    <w:tmpl w:val="E136873C"/>
    <w:lvl w:ilvl="0" w:tplc="0415000F">
      <w:start w:val="1"/>
      <w:numFmt w:val="decimal"/>
      <w:lvlText w:val="%1."/>
      <w:lvlJc w:val="left"/>
      <w:pPr>
        <w:ind w:left="720" w:hanging="360"/>
      </w:pPr>
      <w:rPr>
        <w:rFonts w:cs="Times New Roman"/>
      </w:rPr>
    </w:lvl>
    <w:lvl w:ilvl="1" w:tplc="8FF2B9DE">
      <w:start w:val="1"/>
      <w:numFmt w:val="decimal"/>
      <w:lvlText w:val="%2."/>
      <w:lvlJc w:val="left"/>
      <w:pPr>
        <w:ind w:left="1440" w:hanging="360"/>
      </w:pPr>
      <w:rPr>
        <w:rFonts w:ascii="Tahoma" w:eastAsia="Times New Roman" w:hAnsi="Tahoma" w:cs="Tahoma"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4A6611A"/>
    <w:multiLevelType w:val="hybridMultilevel"/>
    <w:tmpl w:val="BE50A654"/>
    <w:lvl w:ilvl="0" w:tplc="4AEA608C">
      <w:start w:val="1"/>
      <w:numFmt w:val="decimal"/>
      <w:lvlText w:val="%1."/>
      <w:lvlJc w:val="left"/>
      <w:pPr>
        <w:ind w:left="720" w:hanging="360"/>
      </w:pPr>
      <w:rPr>
        <w:rFonts w:ascii="Tahoma" w:eastAsia="Calibri" w:hAnsi="Tahoma" w:cs="Tahoma" w:hint="default"/>
        <w:b w:val="0"/>
      </w:rPr>
    </w:lvl>
    <w:lvl w:ilvl="1" w:tplc="04150011">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784641"/>
    <w:multiLevelType w:val="hybridMultilevel"/>
    <w:tmpl w:val="22E27A66"/>
    <w:lvl w:ilvl="0" w:tplc="04150017">
      <w:start w:val="1"/>
      <w:numFmt w:val="lowerLetter"/>
      <w:lvlText w:val="%1)"/>
      <w:lvlJc w:val="left"/>
      <w:pPr>
        <w:tabs>
          <w:tab w:val="num" w:pos="934"/>
        </w:tabs>
        <w:ind w:left="935" w:hanging="227"/>
      </w:pPr>
    </w:lvl>
    <w:lvl w:ilvl="1" w:tplc="04150019">
      <w:start w:val="1"/>
      <w:numFmt w:val="lowerLetter"/>
      <w:lvlText w:val="%2."/>
      <w:lvlJc w:val="left"/>
      <w:pPr>
        <w:tabs>
          <w:tab w:val="num" w:pos="1864"/>
        </w:tabs>
        <w:ind w:left="1864" w:hanging="360"/>
      </w:pPr>
    </w:lvl>
    <w:lvl w:ilvl="2" w:tplc="0415001B">
      <w:start w:val="1"/>
      <w:numFmt w:val="lowerRoman"/>
      <w:lvlText w:val="%3."/>
      <w:lvlJc w:val="right"/>
      <w:pPr>
        <w:tabs>
          <w:tab w:val="num" w:pos="2584"/>
        </w:tabs>
        <w:ind w:left="2584" w:hanging="180"/>
      </w:pPr>
    </w:lvl>
    <w:lvl w:ilvl="3" w:tplc="0415000F">
      <w:start w:val="1"/>
      <w:numFmt w:val="decimal"/>
      <w:lvlText w:val="%4."/>
      <w:lvlJc w:val="left"/>
      <w:pPr>
        <w:tabs>
          <w:tab w:val="num" w:pos="3304"/>
        </w:tabs>
        <w:ind w:left="3304" w:hanging="360"/>
      </w:pPr>
    </w:lvl>
    <w:lvl w:ilvl="4" w:tplc="04150019">
      <w:start w:val="1"/>
      <w:numFmt w:val="lowerLetter"/>
      <w:lvlText w:val="%5."/>
      <w:lvlJc w:val="left"/>
      <w:pPr>
        <w:tabs>
          <w:tab w:val="num" w:pos="4024"/>
        </w:tabs>
        <w:ind w:left="4024" w:hanging="360"/>
      </w:pPr>
    </w:lvl>
    <w:lvl w:ilvl="5" w:tplc="0415001B">
      <w:start w:val="1"/>
      <w:numFmt w:val="lowerRoman"/>
      <w:lvlText w:val="%6."/>
      <w:lvlJc w:val="right"/>
      <w:pPr>
        <w:tabs>
          <w:tab w:val="num" w:pos="4744"/>
        </w:tabs>
        <w:ind w:left="4744" w:hanging="180"/>
      </w:pPr>
    </w:lvl>
    <w:lvl w:ilvl="6" w:tplc="0415000F">
      <w:start w:val="1"/>
      <w:numFmt w:val="decimal"/>
      <w:lvlText w:val="%7."/>
      <w:lvlJc w:val="left"/>
      <w:pPr>
        <w:tabs>
          <w:tab w:val="num" w:pos="5464"/>
        </w:tabs>
        <w:ind w:left="5464" w:hanging="360"/>
      </w:pPr>
    </w:lvl>
    <w:lvl w:ilvl="7" w:tplc="04150019">
      <w:start w:val="1"/>
      <w:numFmt w:val="lowerLetter"/>
      <w:lvlText w:val="%8."/>
      <w:lvlJc w:val="left"/>
      <w:pPr>
        <w:tabs>
          <w:tab w:val="num" w:pos="6184"/>
        </w:tabs>
        <w:ind w:left="6184" w:hanging="360"/>
      </w:pPr>
    </w:lvl>
    <w:lvl w:ilvl="8" w:tplc="0415001B">
      <w:start w:val="1"/>
      <w:numFmt w:val="lowerRoman"/>
      <w:lvlText w:val="%9."/>
      <w:lvlJc w:val="right"/>
      <w:pPr>
        <w:tabs>
          <w:tab w:val="num" w:pos="6904"/>
        </w:tabs>
        <w:ind w:left="6904" w:hanging="180"/>
      </w:pPr>
    </w:lvl>
  </w:abstractNum>
  <w:abstractNum w:abstractNumId="25" w15:restartNumberingAfterBreak="0">
    <w:nsid w:val="4D1A1DE7"/>
    <w:multiLevelType w:val="hybridMultilevel"/>
    <w:tmpl w:val="A2FAC1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19868E4"/>
    <w:multiLevelType w:val="multilevel"/>
    <w:tmpl w:val="690C7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EC0063"/>
    <w:multiLevelType w:val="hybridMultilevel"/>
    <w:tmpl w:val="83A0FABE"/>
    <w:lvl w:ilvl="0" w:tplc="0415000F">
      <w:start w:val="1"/>
      <w:numFmt w:val="decimal"/>
      <w:lvlText w:val="%1."/>
      <w:lvlJc w:val="left"/>
      <w:pPr>
        <w:ind w:left="720" w:hanging="360"/>
      </w:pPr>
      <w:rPr>
        <w:rFonts w:cs="Times New Roman"/>
      </w:rPr>
    </w:lvl>
    <w:lvl w:ilvl="1" w:tplc="DD746D12">
      <w:start w:val="1"/>
      <w:numFmt w:val="lowerRoman"/>
      <w:lvlText w:val="%2)"/>
      <w:lvlJc w:val="left"/>
      <w:pPr>
        <w:ind w:left="1800" w:hanging="72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7397A3F"/>
    <w:multiLevelType w:val="hybridMultilevel"/>
    <w:tmpl w:val="6E6204E0"/>
    <w:lvl w:ilvl="0" w:tplc="7A2A4358">
      <w:start w:val="1"/>
      <w:numFmt w:val="decimal"/>
      <w:lvlText w:val="%1)"/>
      <w:lvlJc w:val="left"/>
      <w:pPr>
        <w:tabs>
          <w:tab w:val="num" w:pos="934"/>
        </w:tabs>
        <w:ind w:left="935" w:hanging="227"/>
      </w:pPr>
      <w:rPr>
        <w:rFonts w:cs="Times New Roman"/>
      </w:rPr>
    </w:lvl>
    <w:lvl w:ilvl="1" w:tplc="04150019">
      <w:start w:val="1"/>
      <w:numFmt w:val="lowerLetter"/>
      <w:lvlText w:val="%2."/>
      <w:lvlJc w:val="left"/>
      <w:pPr>
        <w:tabs>
          <w:tab w:val="num" w:pos="1864"/>
        </w:tabs>
        <w:ind w:left="1864" w:hanging="360"/>
      </w:pPr>
      <w:rPr>
        <w:rFonts w:cs="Times New Roman"/>
      </w:rPr>
    </w:lvl>
    <w:lvl w:ilvl="2" w:tplc="0415001B">
      <w:start w:val="1"/>
      <w:numFmt w:val="lowerRoman"/>
      <w:lvlText w:val="%3."/>
      <w:lvlJc w:val="right"/>
      <w:pPr>
        <w:tabs>
          <w:tab w:val="num" w:pos="2584"/>
        </w:tabs>
        <w:ind w:left="2584" w:hanging="180"/>
      </w:pPr>
      <w:rPr>
        <w:rFonts w:cs="Times New Roman"/>
      </w:rPr>
    </w:lvl>
    <w:lvl w:ilvl="3" w:tplc="0415000F">
      <w:start w:val="1"/>
      <w:numFmt w:val="decimal"/>
      <w:lvlText w:val="%4."/>
      <w:lvlJc w:val="left"/>
      <w:pPr>
        <w:tabs>
          <w:tab w:val="num" w:pos="3304"/>
        </w:tabs>
        <w:ind w:left="3304" w:hanging="360"/>
      </w:pPr>
      <w:rPr>
        <w:rFonts w:cs="Times New Roman"/>
      </w:rPr>
    </w:lvl>
    <w:lvl w:ilvl="4" w:tplc="04150019">
      <w:start w:val="1"/>
      <w:numFmt w:val="lowerLetter"/>
      <w:lvlText w:val="%5."/>
      <w:lvlJc w:val="left"/>
      <w:pPr>
        <w:tabs>
          <w:tab w:val="num" w:pos="4024"/>
        </w:tabs>
        <w:ind w:left="4024" w:hanging="360"/>
      </w:pPr>
      <w:rPr>
        <w:rFonts w:cs="Times New Roman"/>
      </w:rPr>
    </w:lvl>
    <w:lvl w:ilvl="5" w:tplc="0415001B">
      <w:start w:val="1"/>
      <w:numFmt w:val="lowerRoman"/>
      <w:lvlText w:val="%6."/>
      <w:lvlJc w:val="right"/>
      <w:pPr>
        <w:tabs>
          <w:tab w:val="num" w:pos="4744"/>
        </w:tabs>
        <w:ind w:left="4744" w:hanging="180"/>
      </w:pPr>
      <w:rPr>
        <w:rFonts w:cs="Times New Roman"/>
      </w:rPr>
    </w:lvl>
    <w:lvl w:ilvl="6" w:tplc="0415000F">
      <w:start w:val="1"/>
      <w:numFmt w:val="decimal"/>
      <w:lvlText w:val="%7."/>
      <w:lvlJc w:val="left"/>
      <w:pPr>
        <w:tabs>
          <w:tab w:val="num" w:pos="5464"/>
        </w:tabs>
        <w:ind w:left="5464" w:hanging="360"/>
      </w:pPr>
      <w:rPr>
        <w:rFonts w:cs="Times New Roman"/>
      </w:rPr>
    </w:lvl>
    <w:lvl w:ilvl="7" w:tplc="04150019">
      <w:start w:val="1"/>
      <w:numFmt w:val="lowerLetter"/>
      <w:lvlText w:val="%8."/>
      <w:lvlJc w:val="left"/>
      <w:pPr>
        <w:tabs>
          <w:tab w:val="num" w:pos="6184"/>
        </w:tabs>
        <w:ind w:left="6184" w:hanging="360"/>
      </w:pPr>
      <w:rPr>
        <w:rFonts w:cs="Times New Roman"/>
      </w:rPr>
    </w:lvl>
    <w:lvl w:ilvl="8" w:tplc="0415001B">
      <w:start w:val="1"/>
      <w:numFmt w:val="lowerRoman"/>
      <w:lvlText w:val="%9."/>
      <w:lvlJc w:val="right"/>
      <w:pPr>
        <w:tabs>
          <w:tab w:val="num" w:pos="6904"/>
        </w:tabs>
        <w:ind w:left="6904" w:hanging="180"/>
      </w:pPr>
      <w:rPr>
        <w:rFonts w:cs="Times New Roman"/>
      </w:rPr>
    </w:lvl>
  </w:abstractNum>
  <w:abstractNum w:abstractNumId="29" w15:restartNumberingAfterBreak="0">
    <w:nsid w:val="630F04A4"/>
    <w:multiLevelType w:val="hybridMultilevel"/>
    <w:tmpl w:val="71DA1BDA"/>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0" w15:restartNumberingAfterBreak="0">
    <w:nsid w:val="70511352"/>
    <w:multiLevelType w:val="hybridMultilevel"/>
    <w:tmpl w:val="6ED0C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3D60F6"/>
    <w:multiLevelType w:val="hybridMultilevel"/>
    <w:tmpl w:val="68120774"/>
    <w:lvl w:ilvl="0" w:tplc="04150017">
      <w:start w:val="1"/>
      <w:numFmt w:val="lowerLetter"/>
      <w:lvlText w:val="%1)"/>
      <w:lvlJc w:val="left"/>
      <w:pPr>
        <w:tabs>
          <w:tab w:val="num" w:pos="720"/>
        </w:tabs>
        <w:ind w:left="720" w:hanging="360"/>
      </w:pPr>
    </w:lvl>
    <w:lvl w:ilvl="1" w:tplc="F75E9748">
      <w:start w:val="1"/>
      <w:numFmt w:val="lowerLetter"/>
      <w:lvlText w:val="%2)"/>
      <w:lvlJc w:val="left"/>
      <w:pPr>
        <w:tabs>
          <w:tab w:val="num" w:pos="2025"/>
        </w:tabs>
        <w:ind w:left="2025" w:hanging="945"/>
      </w:pPr>
    </w:lvl>
    <w:lvl w:ilvl="2" w:tplc="04150019">
      <w:start w:val="1"/>
      <w:numFmt w:val="lowerLetter"/>
      <w:lvlText w:val="%3."/>
      <w:lvlJc w:val="left"/>
      <w:pPr>
        <w:tabs>
          <w:tab w:val="num" w:pos="2025"/>
        </w:tabs>
        <w:ind w:left="2025" w:hanging="945"/>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73376813"/>
    <w:multiLevelType w:val="multilevel"/>
    <w:tmpl w:val="E0FE228A"/>
    <w:lvl w:ilvl="0">
      <w:start w:val="9"/>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792" w:hanging="432"/>
      </w:pPr>
      <w:rPr>
        <w:rFonts w:ascii="Tahoma" w:eastAsiaTheme="minorHAnsi" w:hAnsi="Tahoma" w:cs="Tahoma" w:hint="default"/>
        <w:b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2346E0"/>
    <w:multiLevelType w:val="multilevel"/>
    <w:tmpl w:val="709EC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6C5408"/>
    <w:multiLevelType w:val="multilevel"/>
    <w:tmpl w:val="5874CC12"/>
    <w:lvl w:ilvl="0">
      <w:start w:val="1"/>
      <w:numFmt w:val="decimal"/>
      <w:lvlText w:val="%1"/>
      <w:lvlJc w:val="left"/>
      <w:pPr>
        <w:ind w:left="360" w:hanging="360"/>
      </w:pPr>
    </w:lvl>
    <w:lvl w:ilvl="1">
      <w:start w:val="1"/>
      <w:numFmt w:val="decimal"/>
      <w:lvlText w:val="%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7803000"/>
    <w:multiLevelType w:val="hybridMultilevel"/>
    <w:tmpl w:val="D39ECE4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7BF127BF"/>
    <w:multiLevelType w:val="hybridMultilevel"/>
    <w:tmpl w:val="56AA1FC2"/>
    <w:lvl w:ilvl="0" w:tplc="967ECA70">
      <w:start w:val="11"/>
      <w:numFmt w:val="decimal"/>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E0854FD"/>
    <w:multiLevelType w:val="hybridMultilevel"/>
    <w:tmpl w:val="22E27A66"/>
    <w:lvl w:ilvl="0" w:tplc="04150017">
      <w:start w:val="1"/>
      <w:numFmt w:val="lowerLetter"/>
      <w:lvlText w:val="%1)"/>
      <w:lvlJc w:val="left"/>
      <w:pPr>
        <w:tabs>
          <w:tab w:val="num" w:pos="934"/>
        </w:tabs>
        <w:ind w:left="935" w:hanging="227"/>
      </w:pPr>
    </w:lvl>
    <w:lvl w:ilvl="1" w:tplc="04150019">
      <w:start w:val="1"/>
      <w:numFmt w:val="lowerLetter"/>
      <w:lvlText w:val="%2."/>
      <w:lvlJc w:val="left"/>
      <w:pPr>
        <w:tabs>
          <w:tab w:val="num" w:pos="1864"/>
        </w:tabs>
        <w:ind w:left="1864" w:hanging="360"/>
      </w:pPr>
    </w:lvl>
    <w:lvl w:ilvl="2" w:tplc="0415001B">
      <w:start w:val="1"/>
      <w:numFmt w:val="lowerRoman"/>
      <w:lvlText w:val="%3."/>
      <w:lvlJc w:val="right"/>
      <w:pPr>
        <w:tabs>
          <w:tab w:val="num" w:pos="2584"/>
        </w:tabs>
        <w:ind w:left="2584" w:hanging="180"/>
      </w:pPr>
    </w:lvl>
    <w:lvl w:ilvl="3" w:tplc="0415000F">
      <w:start w:val="1"/>
      <w:numFmt w:val="decimal"/>
      <w:lvlText w:val="%4."/>
      <w:lvlJc w:val="left"/>
      <w:pPr>
        <w:tabs>
          <w:tab w:val="num" w:pos="3304"/>
        </w:tabs>
        <w:ind w:left="3304" w:hanging="360"/>
      </w:pPr>
    </w:lvl>
    <w:lvl w:ilvl="4" w:tplc="04150019">
      <w:start w:val="1"/>
      <w:numFmt w:val="lowerLetter"/>
      <w:lvlText w:val="%5."/>
      <w:lvlJc w:val="left"/>
      <w:pPr>
        <w:tabs>
          <w:tab w:val="num" w:pos="4024"/>
        </w:tabs>
        <w:ind w:left="4024" w:hanging="360"/>
      </w:pPr>
    </w:lvl>
    <w:lvl w:ilvl="5" w:tplc="0415001B">
      <w:start w:val="1"/>
      <w:numFmt w:val="lowerRoman"/>
      <w:lvlText w:val="%6."/>
      <w:lvlJc w:val="right"/>
      <w:pPr>
        <w:tabs>
          <w:tab w:val="num" w:pos="4744"/>
        </w:tabs>
        <w:ind w:left="4744" w:hanging="180"/>
      </w:pPr>
    </w:lvl>
    <w:lvl w:ilvl="6" w:tplc="0415000F">
      <w:start w:val="1"/>
      <w:numFmt w:val="decimal"/>
      <w:lvlText w:val="%7."/>
      <w:lvlJc w:val="left"/>
      <w:pPr>
        <w:tabs>
          <w:tab w:val="num" w:pos="5464"/>
        </w:tabs>
        <w:ind w:left="5464" w:hanging="360"/>
      </w:pPr>
    </w:lvl>
    <w:lvl w:ilvl="7" w:tplc="04150019">
      <w:start w:val="1"/>
      <w:numFmt w:val="lowerLetter"/>
      <w:lvlText w:val="%8."/>
      <w:lvlJc w:val="left"/>
      <w:pPr>
        <w:tabs>
          <w:tab w:val="num" w:pos="6184"/>
        </w:tabs>
        <w:ind w:left="6184" w:hanging="360"/>
      </w:pPr>
    </w:lvl>
    <w:lvl w:ilvl="8" w:tplc="0415001B">
      <w:start w:val="1"/>
      <w:numFmt w:val="lowerRoman"/>
      <w:lvlText w:val="%9."/>
      <w:lvlJc w:val="right"/>
      <w:pPr>
        <w:tabs>
          <w:tab w:val="num" w:pos="6904"/>
        </w:tabs>
        <w:ind w:left="6904" w:hanging="180"/>
      </w:pPr>
    </w:lvl>
  </w:abstractNum>
  <w:num w:numId="1">
    <w:abstractNumId w:val="30"/>
  </w:num>
  <w:num w:numId="2">
    <w:abstractNumId w:val="3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num>
  <w:num w:numId="14">
    <w:abstractNumId w:val="16"/>
  </w:num>
  <w:num w:numId="15">
    <w:abstractNumId w:val="23"/>
  </w:num>
  <w:num w:numId="16">
    <w:abstractNumId w:val="10"/>
  </w:num>
  <w:num w:numId="17">
    <w:abstractNumId w:val="11"/>
  </w:num>
  <w:num w:numId="18">
    <w:abstractNumId w:val="26"/>
  </w:num>
  <w:num w:numId="19">
    <w:abstractNumId w:val="3"/>
  </w:num>
  <w:num w:numId="20">
    <w:abstractNumId w:val="33"/>
  </w:num>
  <w:num w:numId="21">
    <w:abstractNumId w:val="35"/>
  </w:num>
  <w:num w:numId="22">
    <w:abstractNumId w:val="9"/>
  </w:num>
  <w:num w:numId="23">
    <w:abstractNumId w:val="36"/>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37"/>
  </w:num>
  <w:num w:numId="36">
    <w:abstractNumId w:val="17"/>
  </w:num>
  <w:num w:numId="3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88"/>
    <w:rsid w:val="000028CA"/>
    <w:rsid w:val="00003B32"/>
    <w:rsid w:val="00022BEF"/>
    <w:rsid w:val="000303BE"/>
    <w:rsid w:val="00030F43"/>
    <w:rsid w:val="00031EC0"/>
    <w:rsid w:val="00032672"/>
    <w:rsid w:val="00040AF0"/>
    <w:rsid w:val="000508F3"/>
    <w:rsid w:val="00057708"/>
    <w:rsid w:val="0006744A"/>
    <w:rsid w:val="000724AE"/>
    <w:rsid w:val="00072E44"/>
    <w:rsid w:val="000843C8"/>
    <w:rsid w:val="00094098"/>
    <w:rsid w:val="000A0147"/>
    <w:rsid w:val="000A100A"/>
    <w:rsid w:val="000C4EDA"/>
    <w:rsid w:val="000D31EE"/>
    <w:rsid w:val="000D5CF4"/>
    <w:rsid w:val="000E79A9"/>
    <w:rsid w:val="000E7B39"/>
    <w:rsid w:val="00100026"/>
    <w:rsid w:val="00100953"/>
    <w:rsid w:val="001055CD"/>
    <w:rsid w:val="0010757B"/>
    <w:rsid w:val="00107586"/>
    <w:rsid w:val="00110CAD"/>
    <w:rsid w:val="00112133"/>
    <w:rsid w:val="00113380"/>
    <w:rsid w:val="00116A11"/>
    <w:rsid w:val="001210AF"/>
    <w:rsid w:val="001217F1"/>
    <w:rsid w:val="00123BB5"/>
    <w:rsid w:val="00124421"/>
    <w:rsid w:val="00130822"/>
    <w:rsid w:val="00140AFA"/>
    <w:rsid w:val="0014271D"/>
    <w:rsid w:val="001546DA"/>
    <w:rsid w:val="00154CAF"/>
    <w:rsid w:val="0015628E"/>
    <w:rsid w:val="001773F3"/>
    <w:rsid w:val="001800B0"/>
    <w:rsid w:val="0018140B"/>
    <w:rsid w:val="00183ED3"/>
    <w:rsid w:val="001841E4"/>
    <w:rsid w:val="00190A6D"/>
    <w:rsid w:val="001A15E7"/>
    <w:rsid w:val="001A2CD1"/>
    <w:rsid w:val="001A6A02"/>
    <w:rsid w:val="001B3B84"/>
    <w:rsid w:val="001B6C01"/>
    <w:rsid w:val="001C7BA1"/>
    <w:rsid w:val="001D0BCD"/>
    <w:rsid w:val="001D139B"/>
    <w:rsid w:val="001D25B7"/>
    <w:rsid w:val="001D4947"/>
    <w:rsid w:val="001E3346"/>
    <w:rsid w:val="001E38BC"/>
    <w:rsid w:val="001E7968"/>
    <w:rsid w:val="001F1DDB"/>
    <w:rsid w:val="001F696E"/>
    <w:rsid w:val="0020423E"/>
    <w:rsid w:val="002137F6"/>
    <w:rsid w:val="002145FC"/>
    <w:rsid w:val="00214C88"/>
    <w:rsid w:val="002165CD"/>
    <w:rsid w:val="00216CBB"/>
    <w:rsid w:val="00216CF9"/>
    <w:rsid w:val="00221111"/>
    <w:rsid w:val="0022380C"/>
    <w:rsid w:val="002259FB"/>
    <w:rsid w:val="0022727A"/>
    <w:rsid w:val="00227D44"/>
    <w:rsid w:val="002350A7"/>
    <w:rsid w:val="00246401"/>
    <w:rsid w:val="00254D50"/>
    <w:rsid w:val="0025526A"/>
    <w:rsid w:val="002610DF"/>
    <w:rsid w:val="00261410"/>
    <w:rsid w:val="002645EE"/>
    <w:rsid w:val="002668BD"/>
    <w:rsid w:val="00267071"/>
    <w:rsid w:val="0026778C"/>
    <w:rsid w:val="00271AEA"/>
    <w:rsid w:val="00273CAD"/>
    <w:rsid w:val="00275F67"/>
    <w:rsid w:val="00285E3C"/>
    <w:rsid w:val="00294A6D"/>
    <w:rsid w:val="00294EDF"/>
    <w:rsid w:val="002A2BF9"/>
    <w:rsid w:val="002A63D2"/>
    <w:rsid w:val="002A7846"/>
    <w:rsid w:val="002B0DB9"/>
    <w:rsid w:val="002B36BC"/>
    <w:rsid w:val="002B790B"/>
    <w:rsid w:val="002D7455"/>
    <w:rsid w:val="002D755F"/>
    <w:rsid w:val="002D7BD6"/>
    <w:rsid w:val="002E57B5"/>
    <w:rsid w:val="002E5A64"/>
    <w:rsid w:val="002E7BE9"/>
    <w:rsid w:val="002F0B43"/>
    <w:rsid w:val="002F1C0A"/>
    <w:rsid w:val="002F26FE"/>
    <w:rsid w:val="002F68CB"/>
    <w:rsid w:val="0030117D"/>
    <w:rsid w:val="0030221A"/>
    <w:rsid w:val="0030374C"/>
    <w:rsid w:val="00311B31"/>
    <w:rsid w:val="00320423"/>
    <w:rsid w:val="003206CC"/>
    <w:rsid w:val="003245AA"/>
    <w:rsid w:val="003250D8"/>
    <w:rsid w:val="00325A20"/>
    <w:rsid w:val="00346C4F"/>
    <w:rsid w:val="003574B4"/>
    <w:rsid w:val="0036079B"/>
    <w:rsid w:val="00360E11"/>
    <w:rsid w:val="003611A2"/>
    <w:rsid w:val="00376D8F"/>
    <w:rsid w:val="00377960"/>
    <w:rsid w:val="00377B97"/>
    <w:rsid w:val="00377CA0"/>
    <w:rsid w:val="003814C3"/>
    <w:rsid w:val="00386F25"/>
    <w:rsid w:val="00390E8A"/>
    <w:rsid w:val="00395021"/>
    <w:rsid w:val="003A5EC0"/>
    <w:rsid w:val="003A78B7"/>
    <w:rsid w:val="003C190A"/>
    <w:rsid w:val="003C4900"/>
    <w:rsid w:val="003C4A44"/>
    <w:rsid w:val="003C4D7A"/>
    <w:rsid w:val="003D755B"/>
    <w:rsid w:val="003D7B56"/>
    <w:rsid w:val="003E6015"/>
    <w:rsid w:val="00400A6C"/>
    <w:rsid w:val="00402A9F"/>
    <w:rsid w:val="00403973"/>
    <w:rsid w:val="0040466D"/>
    <w:rsid w:val="0040776D"/>
    <w:rsid w:val="00435613"/>
    <w:rsid w:val="00436152"/>
    <w:rsid w:val="00451AE9"/>
    <w:rsid w:val="00454915"/>
    <w:rsid w:val="00456B01"/>
    <w:rsid w:val="00464A32"/>
    <w:rsid w:val="004771AD"/>
    <w:rsid w:val="00480F5E"/>
    <w:rsid w:val="0048675D"/>
    <w:rsid w:val="004957B3"/>
    <w:rsid w:val="004A7C6D"/>
    <w:rsid w:val="004B2E29"/>
    <w:rsid w:val="004B4B24"/>
    <w:rsid w:val="004C196B"/>
    <w:rsid w:val="004D75A5"/>
    <w:rsid w:val="004E1736"/>
    <w:rsid w:val="004F1EEA"/>
    <w:rsid w:val="004F5222"/>
    <w:rsid w:val="004F7B11"/>
    <w:rsid w:val="004F7BB0"/>
    <w:rsid w:val="00505850"/>
    <w:rsid w:val="00505DF8"/>
    <w:rsid w:val="005125F4"/>
    <w:rsid w:val="00514F77"/>
    <w:rsid w:val="00515D02"/>
    <w:rsid w:val="005167C3"/>
    <w:rsid w:val="005215A1"/>
    <w:rsid w:val="005219DE"/>
    <w:rsid w:val="00522FD2"/>
    <w:rsid w:val="00524F29"/>
    <w:rsid w:val="00527FD9"/>
    <w:rsid w:val="00530A9C"/>
    <w:rsid w:val="00532D66"/>
    <w:rsid w:val="00535C88"/>
    <w:rsid w:val="005417E5"/>
    <w:rsid w:val="00543DC4"/>
    <w:rsid w:val="005506AB"/>
    <w:rsid w:val="0055245F"/>
    <w:rsid w:val="00553111"/>
    <w:rsid w:val="00563672"/>
    <w:rsid w:val="005700E0"/>
    <w:rsid w:val="0057054B"/>
    <w:rsid w:val="00580B86"/>
    <w:rsid w:val="005823EB"/>
    <w:rsid w:val="0058577D"/>
    <w:rsid w:val="0058719D"/>
    <w:rsid w:val="00592940"/>
    <w:rsid w:val="005970A2"/>
    <w:rsid w:val="005971DF"/>
    <w:rsid w:val="005A2394"/>
    <w:rsid w:val="005A2BF1"/>
    <w:rsid w:val="005A52C4"/>
    <w:rsid w:val="005B0405"/>
    <w:rsid w:val="005B0DF7"/>
    <w:rsid w:val="005B6243"/>
    <w:rsid w:val="005B72CB"/>
    <w:rsid w:val="005B794A"/>
    <w:rsid w:val="005C04BD"/>
    <w:rsid w:val="005D13F8"/>
    <w:rsid w:val="005D3197"/>
    <w:rsid w:val="005D78EF"/>
    <w:rsid w:val="005E1190"/>
    <w:rsid w:val="005E3D6A"/>
    <w:rsid w:val="005E5D01"/>
    <w:rsid w:val="005E6613"/>
    <w:rsid w:val="005E6B1E"/>
    <w:rsid w:val="005F058E"/>
    <w:rsid w:val="005F707A"/>
    <w:rsid w:val="0060016F"/>
    <w:rsid w:val="006011D5"/>
    <w:rsid w:val="006134CB"/>
    <w:rsid w:val="006171DA"/>
    <w:rsid w:val="00630239"/>
    <w:rsid w:val="00631480"/>
    <w:rsid w:val="00634EB8"/>
    <w:rsid w:val="0063655F"/>
    <w:rsid w:val="00646F80"/>
    <w:rsid w:val="0065762A"/>
    <w:rsid w:val="006601A3"/>
    <w:rsid w:val="00661A8B"/>
    <w:rsid w:val="00661AF8"/>
    <w:rsid w:val="0066597B"/>
    <w:rsid w:val="00680A87"/>
    <w:rsid w:val="00680E7A"/>
    <w:rsid w:val="006841C8"/>
    <w:rsid w:val="00685DA5"/>
    <w:rsid w:val="006860D4"/>
    <w:rsid w:val="00687DF6"/>
    <w:rsid w:val="0069518A"/>
    <w:rsid w:val="006965DC"/>
    <w:rsid w:val="00697ED3"/>
    <w:rsid w:val="006B0001"/>
    <w:rsid w:val="006B0189"/>
    <w:rsid w:val="006B6159"/>
    <w:rsid w:val="006B6606"/>
    <w:rsid w:val="006B709B"/>
    <w:rsid w:val="006C355B"/>
    <w:rsid w:val="006D2198"/>
    <w:rsid w:val="006D2545"/>
    <w:rsid w:val="006D53ED"/>
    <w:rsid w:val="006D6A4B"/>
    <w:rsid w:val="006E5ED8"/>
    <w:rsid w:val="006E60FF"/>
    <w:rsid w:val="006E76E1"/>
    <w:rsid w:val="007000DA"/>
    <w:rsid w:val="00700B7D"/>
    <w:rsid w:val="007011FC"/>
    <w:rsid w:val="0070130F"/>
    <w:rsid w:val="00701328"/>
    <w:rsid w:val="00703818"/>
    <w:rsid w:val="00703D33"/>
    <w:rsid w:val="00706244"/>
    <w:rsid w:val="00706BD7"/>
    <w:rsid w:val="00712E94"/>
    <w:rsid w:val="007204E2"/>
    <w:rsid w:val="00723EC1"/>
    <w:rsid w:val="0073007C"/>
    <w:rsid w:val="0073158A"/>
    <w:rsid w:val="007337AD"/>
    <w:rsid w:val="00733FA6"/>
    <w:rsid w:val="00734B5D"/>
    <w:rsid w:val="00737BB8"/>
    <w:rsid w:val="00746360"/>
    <w:rsid w:val="00746C2A"/>
    <w:rsid w:val="00747E20"/>
    <w:rsid w:val="0075062F"/>
    <w:rsid w:val="007517E9"/>
    <w:rsid w:val="00757A79"/>
    <w:rsid w:val="00770621"/>
    <w:rsid w:val="00772A76"/>
    <w:rsid w:val="007802F1"/>
    <w:rsid w:val="0078768D"/>
    <w:rsid w:val="00790271"/>
    <w:rsid w:val="00793B68"/>
    <w:rsid w:val="007950E4"/>
    <w:rsid w:val="007A2EA6"/>
    <w:rsid w:val="007A32C6"/>
    <w:rsid w:val="007C1BDE"/>
    <w:rsid w:val="007C29BD"/>
    <w:rsid w:val="007C2FAB"/>
    <w:rsid w:val="007C3FDE"/>
    <w:rsid w:val="007C6A0A"/>
    <w:rsid w:val="007D76D4"/>
    <w:rsid w:val="007E51D4"/>
    <w:rsid w:val="007E53B7"/>
    <w:rsid w:val="007E54A5"/>
    <w:rsid w:val="007F33A9"/>
    <w:rsid w:val="007F3ACC"/>
    <w:rsid w:val="007F4C70"/>
    <w:rsid w:val="007F7CE2"/>
    <w:rsid w:val="00802A10"/>
    <w:rsid w:val="008037BA"/>
    <w:rsid w:val="00805896"/>
    <w:rsid w:val="00816537"/>
    <w:rsid w:val="00817207"/>
    <w:rsid w:val="00822D1A"/>
    <w:rsid w:val="00825B17"/>
    <w:rsid w:val="00825FC9"/>
    <w:rsid w:val="008415F6"/>
    <w:rsid w:val="00851603"/>
    <w:rsid w:val="0085488D"/>
    <w:rsid w:val="00856424"/>
    <w:rsid w:val="00861421"/>
    <w:rsid w:val="00862DCB"/>
    <w:rsid w:val="008634D2"/>
    <w:rsid w:val="00865DB9"/>
    <w:rsid w:val="00866EB9"/>
    <w:rsid w:val="00875185"/>
    <w:rsid w:val="00891DF5"/>
    <w:rsid w:val="0089717E"/>
    <w:rsid w:val="008A419E"/>
    <w:rsid w:val="008B0E05"/>
    <w:rsid w:val="008B10F1"/>
    <w:rsid w:val="008B37FE"/>
    <w:rsid w:val="008B57C1"/>
    <w:rsid w:val="008C5717"/>
    <w:rsid w:val="008C67A0"/>
    <w:rsid w:val="008D1F42"/>
    <w:rsid w:val="008D7DF2"/>
    <w:rsid w:val="008E57D1"/>
    <w:rsid w:val="008E5865"/>
    <w:rsid w:val="00902BD3"/>
    <w:rsid w:val="009043EC"/>
    <w:rsid w:val="00905A90"/>
    <w:rsid w:val="00914EA4"/>
    <w:rsid w:val="00931B3E"/>
    <w:rsid w:val="00932B23"/>
    <w:rsid w:val="0093571D"/>
    <w:rsid w:val="00940AB7"/>
    <w:rsid w:val="0094356E"/>
    <w:rsid w:val="00943EC6"/>
    <w:rsid w:val="00946D5B"/>
    <w:rsid w:val="00952C7F"/>
    <w:rsid w:val="00962AAD"/>
    <w:rsid w:val="00984B2D"/>
    <w:rsid w:val="0098773E"/>
    <w:rsid w:val="00994F44"/>
    <w:rsid w:val="00996238"/>
    <w:rsid w:val="009A2108"/>
    <w:rsid w:val="009A3E58"/>
    <w:rsid w:val="009B283D"/>
    <w:rsid w:val="009B372E"/>
    <w:rsid w:val="009B6D23"/>
    <w:rsid w:val="009C3674"/>
    <w:rsid w:val="009C38B4"/>
    <w:rsid w:val="009D316B"/>
    <w:rsid w:val="009E06DA"/>
    <w:rsid w:val="009E3B84"/>
    <w:rsid w:val="009E646A"/>
    <w:rsid w:val="009E776F"/>
    <w:rsid w:val="009F512B"/>
    <w:rsid w:val="00A044AB"/>
    <w:rsid w:val="00A06467"/>
    <w:rsid w:val="00A069A0"/>
    <w:rsid w:val="00A1056A"/>
    <w:rsid w:val="00A22839"/>
    <w:rsid w:val="00A22C68"/>
    <w:rsid w:val="00A2325B"/>
    <w:rsid w:val="00A31951"/>
    <w:rsid w:val="00A35779"/>
    <w:rsid w:val="00A408DA"/>
    <w:rsid w:val="00A43035"/>
    <w:rsid w:val="00A43FA3"/>
    <w:rsid w:val="00A5589E"/>
    <w:rsid w:val="00A63FBC"/>
    <w:rsid w:val="00A640A0"/>
    <w:rsid w:val="00A74B20"/>
    <w:rsid w:val="00A7537E"/>
    <w:rsid w:val="00A77D4E"/>
    <w:rsid w:val="00A81554"/>
    <w:rsid w:val="00A95C15"/>
    <w:rsid w:val="00AA25D5"/>
    <w:rsid w:val="00AA3AC8"/>
    <w:rsid w:val="00AA3FBE"/>
    <w:rsid w:val="00AA4E70"/>
    <w:rsid w:val="00AA5C67"/>
    <w:rsid w:val="00AC071A"/>
    <w:rsid w:val="00AD1BA3"/>
    <w:rsid w:val="00AD22E1"/>
    <w:rsid w:val="00AE06DA"/>
    <w:rsid w:val="00AE52B1"/>
    <w:rsid w:val="00AF07F8"/>
    <w:rsid w:val="00AF1A14"/>
    <w:rsid w:val="00AF1CA5"/>
    <w:rsid w:val="00AF27BC"/>
    <w:rsid w:val="00AF36BD"/>
    <w:rsid w:val="00AF7595"/>
    <w:rsid w:val="00B05872"/>
    <w:rsid w:val="00B11479"/>
    <w:rsid w:val="00B11AB1"/>
    <w:rsid w:val="00B12B55"/>
    <w:rsid w:val="00B12ED8"/>
    <w:rsid w:val="00B21329"/>
    <w:rsid w:val="00B21417"/>
    <w:rsid w:val="00B230FD"/>
    <w:rsid w:val="00B26C31"/>
    <w:rsid w:val="00B27D1D"/>
    <w:rsid w:val="00B42042"/>
    <w:rsid w:val="00B42935"/>
    <w:rsid w:val="00B5167F"/>
    <w:rsid w:val="00B52B35"/>
    <w:rsid w:val="00B60136"/>
    <w:rsid w:val="00B61EA4"/>
    <w:rsid w:val="00B63DC3"/>
    <w:rsid w:val="00B63F28"/>
    <w:rsid w:val="00B64311"/>
    <w:rsid w:val="00B6433D"/>
    <w:rsid w:val="00B660E0"/>
    <w:rsid w:val="00B71824"/>
    <w:rsid w:val="00B754DF"/>
    <w:rsid w:val="00B80163"/>
    <w:rsid w:val="00B80E11"/>
    <w:rsid w:val="00B81636"/>
    <w:rsid w:val="00B82810"/>
    <w:rsid w:val="00B848D1"/>
    <w:rsid w:val="00B91792"/>
    <w:rsid w:val="00B95081"/>
    <w:rsid w:val="00BA18A3"/>
    <w:rsid w:val="00BB51F6"/>
    <w:rsid w:val="00BC09C0"/>
    <w:rsid w:val="00BC1110"/>
    <w:rsid w:val="00BC7096"/>
    <w:rsid w:val="00BC7C72"/>
    <w:rsid w:val="00BD024E"/>
    <w:rsid w:val="00BD662A"/>
    <w:rsid w:val="00BE11B2"/>
    <w:rsid w:val="00BE1E25"/>
    <w:rsid w:val="00BE32A5"/>
    <w:rsid w:val="00BE5AF7"/>
    <w:rsid w:val="00BE67BA"/>
    <w:rsid w:val="00BF05E8"/>
    <w:rsid w:val="00BF477D"/>
    <w:rsid w:val="00BF49C3"/>
    <w:rsid w:val="00BF5411"/>
    <w:rsid w:val="00BF7DB4"/>
    <w:rsid w:val="00BF7F2F"/>
    <w:rsid w:val="00C03716"/>
    <w:rsid w:val="00C1395E"/>
    <w:rsid w:val="00C13F02"/>
    <w:rsid w:val="00C2501A"/>
    <w:rsid w:val="00C309BB"/>
    <w:rsid w:val="00C41F19"/>
    <w:rsid w:val="00C4377A"/>
    <w:rsid w:val="00C44783"/>
    <w:rsid w:val="00C470B2"/>
    <w:rsid w:val="00C5303E"/>
    <w:rsid w:val="00C54791"/>
    <w:rsid w:val="00C55D86"/>
    <w:rsid w:val="00C57562"/>
    <w:rsid w:val="00C57A69"/>
    <w:rsid w:val="00C70895"/>
    <w:rsid w:val="00C73362"/>
    <w:rsid w:val="00C756CC"/>
    <w:rsid w:val="00C82300"/>
    <w:rsid w:val="00C8283D"/>
    <w:rsid w:val="00C87338"/>
    <w:rsid w:val="00C92809"/>
    <w:rsid w:val="00C93F19"/>
    <w:rsid w:val="00C962F1"/>
    <w:rsid w:val="00C96B02"/>
    <w:rsid w:val="00C97B01"/>
    <w:rsid w:val="00CA7A2D"/>
    <w:rsid w:val="00CB0A1B"/>
    <w:rsid w:val="00CB15D6"/>
    <w:rsid w:val="00CB2F37"/>
    <w:rsid w:val="00CC1E82"/>
    <w:rsid w:val="00CC4E2E"/>
    <w:rsid w:val="00CC5948"/>
    <w:rsid w:val="00CC76B4"/>
    <w:rsid w:val="00CD2CEF"/>
    <w:rsid w:val="00CD2CF5"/>
    <w:rsid w:val="00CE6815"/>
    <w:rsid w:val="00CE7B5E"/>
    <w:rsid w:val="00CF67AC"/>
    <w:rsid w:val="00D0034E"/>
    <w:rsid w:val="00D14F4E"/>
    <w:rsid w:val="00D170B5"/>
    <w:rsid w:val="00D21DFC"/>
    <w:rsid w:val="00D331EB"/>
    <w:rsid w:val="00D35F97"/>
    <w:rsid w:val="00D4165A"/>
    <w:rsid w:val="00D41826"/>
    <w:rsid w:val="00D42C5E"/>
    <w:rsid w:val="00D4794D"/>
    <w:rsid w:val="00D5352B"/>
    <w:rsid w:val="00D55595"/>
    <w:rsid w:val="00D56BBE"/>
    <w:rsid w:val="00D57266"/>
    <w:rsid w:val="00D62AB2"/>
    <w:rsid w:val="00D7024C"/>
    <w:rsid w:val="00D717F2"/>
    <w:rsid w:val="00D71CCB"/>
    <w:rsid w:val="00D72EC1"/>
    <w:rsid w:val="00D740C3"/>
    <w:rsid w:val="00D7453A"/>
    <w:rsid w:val="00D764B2"/>
    <w:rsid w:val="00D76ACB"/>
    <w:rsid w:val="00D77399"/>
    <w:rsid w:val="00D85EDE"/>
    <w:rsid w:val="00D8707C"/>
    <w:rsid w:val="00D96C95"/>
    <w:rsid w:val="00DA05B3"/>
    <w:rsid w:val="00DA1713"/>
    <w:rsid w:val="00DA3205"/>
    <w:rsid w:val="00DB025C"/>
    <w:rsid w:val="00DB61BC"/>
    <w:rsid w:val="00DB7C4E"/>
    <w:rsid w:val="00DC006B"/>
    <w:rsid w:val="00DC71EC"/>
    <w:rsid w:val="00DC76AA"/>
    <w:rsid w:val="00DD4872"/>
    <w:rsid w:val="00DD6790"/>
    <w:rsid w:val="00E00BC4"/>
    <w:rsid w:val="00E037CE"/>
    <w:rsid w:val="00E247C8"/>
    <w:rsid w:val="00E24A31"/>
    <w:rsid w:val="00E25FD2"/>
    <w:rsid w:val="00E324BA"/>
    <w:rsid w:val="00E33CC0"/>
    <w:rsid w:val="00E376F9"/>
    <w:rsid w:val="00E42638"/>
    <w:rsid w:val="00E4301D"/>
    <w:rsid w:val="00E467B6"/>
    <w:rsid w:val="00E511A0"/>
    <w:rsid w:val="00E55938"/>
    <w:rsid w:val="00E56CCC"/>
    <w:rsid w:val="00E60A07"/>
    <w:rsid w:val="00E61B56"/>
    <w:rsid w:val="00E75D09"/>
    <w:rsid w:val="00E773D1"/>
    <w:rsid w:val="00E7790A"/>
    <w:rsid w:val="00E804F6"/>
    <w:rsid w:val="00E81FD1"/>
    <w:rsid w:val="00E855DA"/>
    <w:rsid w:val="00E92C19"/>
    <w:rsid w:val="00E978E8"/>
    <w:rsid w:val="00EA5AA8"/>
    <w:rsid w:val="00EA6482"/>
    <w:rsid w:val="00EB30F5"/>
    <w:rsid w:val="00EE1BA3"/>
    <w:rsid w:val="00EE5DB1"/>
    <w:rsid w:val="00EE622E"/>
    <w:rsid w:val="00EE66B2"/>
    <w:rsid w:val="00EF2C5B"/>
    <w:rsid w:val="00EF549B"/>
    <w:rsid w:val="00F00905"/>
    <w:rsid w:val="00F02435"/>
    <w:rsid w:val="00F03AC7"/>
    <w:rsid w:val="00F1192F"/>
    <w:rsid w:val="00F125CE"/>
    <w:rsid w:val="00F14757"/>
    <w:rsid w:val="00F151DB"/>
    <w:rsid w:val="00F25BAB"/>
    <w:rsid w:val="00F26C18"/>
    <w:rsid w:val="00F35E40"/>
    <w:rsid w:val="00F41EBA"/>
    <w:rsid w:val="00F423A1"/>
    <w:rsid w:val="00F423FE"/>
    <w:rsid w:val="00F46092"/>
    <w:rsid w:val="00F462F0"/>
    <w:rsid w:val="00F47541"/>
    <w:rsid w:val="00F637C2"/>
    <w:rsid w:val="00F65459"/>
    <w:rsid w:val="00F706B6"/>
    <w:rsid w:val="00F70C0B"/>
    <w:rsid w:val="00F71957"/>
    <w:rsid w:val="00F73DF0"/>
    <w:rsid w:val="00F7595C"/>
    <w:rsid w:val="00F773A4"/>
    <w:rsid w:val="00F82F95"/>
    <w:rsid w:val="00F8709A"/>
    <w:rsid w:val="00F91DBC"/>
    <w:rsid w:val="00F9233E"/>
    <w:rsid w:val="00FA291F"/>
    <w:rsid w:val="00FB379E"/>
    <w:rsid w:val="00FB3D86"/>
    <w:rsid w:val="00FB4E3C"/>
    <w:rsid w:val="00FD3799"/>
    <w:rsid w:val="00FE2A2E"/>
    <w:rsid w:val="00FE3A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A817F-0104-406F-BA62-B1101A59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0239"/>
    <w:pPr>
      <w:spacing w:after="0" w:line="240" w:lineRule="auto"/>
    </w:pPr>
    <w:rPr>
      <w:rFonts w:ascii="Times New Roman" w:eastAsia="Calibri"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A">
    <w:name w:val="Treść A"/>
    <w:rsid w:val="00B2132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styleId="Akapitzlist">
    <w:name w:val="List Paragraph"/>
    <w:aliases w:val="CW_Lista,zwykły tekst,List Paragraph1,BulletC,normalny tekst,Obiekt,Wypunktowanie,lp1,Preambuła,CP-UC,CP-Punkty,Bullet List,List - bullets,Equipment,Bullet 1,List Paragraph Char Char,b1,Figure_name,Numbered Indented Text,List Paragraph11"/>
    <w:basedOn w:val="Normalny"/>
    <w:link w:val="AkapitzlistZnak"/>
    <w:uiPriority w:val="34"/>
    <w:qFormat/>
    <w:rsid w:val="00E60A07"/>
    <w:pPr>
      <w:ind w:left="720"/>
      <w:contextualSpacing/>
    </w:pPr>
  </w:style>
  <w:style w:type="character" w:customStyle="1" w:styleId="Brak">
    <w:name w:val="Brak"/>
    <w:rsid w:val="00F8709A"/>
  </w:style>
  <w:style w:type="character" w:styleId="Hipercze">
    <w:name w:val="Hyperlink"/>
    <w:basedOn w:val="Domylnaczcionkaakapitu"/>
    <w:uiPriority w:val="99"/>
    <w:unhideWhenUsed/>
    <w:rsid w:val="00F8709A"/>
    <w:rPr>
      <w:color w:val="0563C1" w:themeColor="hyperlink"/>
      <w:u w:val="single"/>
    </w:rPr>
  </w:style>
  <w:style w:type="character" w:customStyle="1" w:styleId="Nierozpoznanawzmianka1">
    <w:name w:val="Nierozpoznana wzmianka1"/>
    <w:basedOn w:val="Domylnaczcionkaakapitu"/>
    <w:uiPriority w:val="99"/>
    <w:semiHidden/>
    <w:unhideWhenUsed/>
    <w:rsid w:val="00F8709A"/>
    <w:rPr>
      <w:color w:val="605E5C"/>
      <w:shd w:val="clear" w:color="auto" w:fill="E1DFDD"/>
    </w:rPr>
  </w:style>
  <w:style w:type="paragraph" w:styleId="Nagwek">
    <w:name w:val="header"/>
    <w:basedOn w:val="Normalny"/>
    <w:link w:val="NagwekZnak"/>
    <w:uiPriority w:val="99"/>
    <w:unhideWhenUsed/>
    <w:rsid w:val="006841C8"/>
    <w:pPr>
      <w:tabs>
        <w:tab w:val="center" w:pos="4536"/>
        <w:tab w:val="right" w:pos="9072"/>
      </w:tabs>
    </w:pPr>
  </w:style>
  <w:style w:type="character" w:customStyle="1" w:styleId="NagwekZnak">
    <w:name w:val="Nagłówek Znak"/>
    <w:basedOn w:val="Domylnaczcionkaakapitu"/>
    <w:link w:val="Nagwek"/>
    <w:uiPriority w:val="99"/>
    <w:rsid w:val="006841C8"/>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6841C8"/>
    <w:pPr>
      <w:tabs>
        <w:tab w:val="center" w:pos="4536"/>
        <w:tab w:val="right" w:pos="9072"/>
      </w:tabs>
    </w:pPr>
  </w:style>
  <w:style w:type="character" w:customStyle="1" w:styleId="StopkaZnak">
    <w:name w:val="Stopka Znak"/>
    <w:basedOn w:val="Domylnaczcionkaakapitu"/>
    <w:link w:val="Stopka"/>
    <w:uiPriority w:val="99"/>
    <w:rsid w:val="006841C8"/>
    <w:rPr>
      <w:rFonts w:ascii="Times New Roman" w:eastAsia="Calibri" w:hAnsi="Times New Roman" w:cs="Times New Roman"/>
      <w:sz w:val="20"/>
      <w:szCs w:val="20"/>
      <w:lang w:eastAsia="pl-PL"/>
    </w:rPr>
  </w:style>
  <w:style w:type="character" w:customStyle="1" w:styleId="AkapitzlistZnak">
    <w:name w:val="Akapit z listą Znak"/>
    <w:aliases w:val="CW_Lista Znak,zwykły tekst Znak,List Paragraph1 Znak,BulletC Znak,normalny tekst Znak,Obiekt Znak,Wypunktowanie Znak,lp1 Znak,Preambuła Znak,CP-UC Znak,CP-Punkty Znak,Bullet List Znak,List - bullets Znak,Equipment Znak,Bullet 1 Znak"/>
    <w:link w:val="Akapitzlist"/>
    <w:uiPriority w:val="34"/>
    <w:qFormat/>
    <w:locked/>
    <w:rsid w:val="00214C88"/>
    <w:rPr>
      <w:rFonts w:ascii="Times New Roman" w:eastAsia="Calibri" w:hAnsi="Times New Roman" w:cs="Times New Roman"/>
      <w:sz w:val="20"/>
      <w:szCs w:val="20"/>
      <w:lang w:eastAsia="pl-PL"/>
    </w:rPr>
  </w:style>
  <w:style w:type="paragraph" w:styleId="Tekstdymka">
    <w:name w:val="Balloon Text"/>
    <w:basedOn w:val="Normalny"/>
    <w:link w:val="TekstdymkaZnak"/>
    <w:uiPriority w:val="99"/>
    <w:semiHidden/>
    <w:unhideWhenUsed/>
    <w:rsid w:val="003011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17D"/>
    <w:rPr>
      <w:rFonts w:ascii="Segoe UI" w:eastAsia="Calibri" w:hAnsi="Segoe UI" w:cs="Segoe UI"/>
      <w:sz w:val="18"/>
      <w:szCs w:val="18"/>
      <w:lang w:eastAsia="pl-PL"/>
    </w:rPr>
  </w:style>
  <w:style w:type="paragraph" w:customStyle="1" w:styleId="Akapitzlist1">
    <w:name w:val="Akapit z listą1"/>
    <w:basedOn w:val="Normalny"/>
    <w:rsid w:val="004B2E29"/>
    <w:pPr>
      <w:spacing w:after="200" w:line="276" w:lineRule="auto"/>
      <w:ind w:left="720"/>
      <w:contextualSpacing/>
      <w:jc w:val="both"/>
    </w:pPr>
    <w:rPr>
      <w:rFonts w:ascii="Calibri" w:hAnsi="Calibri"/>
      <w:sz w:val="22"/>
      <w:szCs w:val="22"/>
      <w:lang w:eastAsia="en-US"/>
    </w:rPr>
  </w:style>
  <w:style w:type="paragraph" w:styleId="Tekstprzypisudolnego">
    <w:name w:val="footnote text"/>
    <w:basedOn w:val="Normalny"/>
    <w:link w:val="TekstprzypisudolnegoZnak"/>
    <w:uiPriority w:val="99"/>
    <w:rsid w:val="00FB3D86"/>
    <w:pPr>
      <w:suppressAutoHyphens/>
    </w:pPr>
    <w:rPr>
      <w:rFonts w:ascii="Calibri" w:hAnsi="Calibri"/>
      <w:lang w:eastAsia="zh-CN"/>
    </w:rPr>
  </w:style>
  <w:style w:type="character" w:customStyle="1" w:styleId="TekstprzypisudolnegoZnak">
    <w:name w:val="Tekst przypisu dolnego Znak"/>
    <w:basedOn w:val="Domylnaczcionkaakapitu"/>
    <w:link w:val="Tekstprzypisudolnego"/>
    <w:uiPriority w:val="99"/>
    <w:rsid w:val="00FB3D86"/>
    <w:rPr>
      <w:rFonts w:ascii="Calibri" w:eastAsia="Calibri" w:hAnsi="Calibri" w:cs="Times New Roman"/>
      <w:sz w:val="20"/>
      <w:szCs w:val="20"/>
      <w:lang w:eastAsia="zh-CN"/>
    </w:rPr>
  </w:style>
  <w:style w:type="paragraph" w:customStyle="1" w:styleId="Zawartotabeli">
    <w:name w:val="Zawartość tabeli"/>
    <w:basedOn w:val="Normalny"/>
    <w:qFormat/>
    <w:rsid w:val="00FB3D86"/>
    <w:pPr>
      <w:suppressLineNumbers/>
      <w:suppressAutoHyphens/>
    </w:pPr>
    <w:rPr>
      <w:lang w:eastAsia="zh-CN"/>
    </w:rPr>
  </w:style>
  <w:style w:type="character" w:customStyle="1" w:styleId="czeinternetowe">
    <w:name w:val="Łącze internetowe"/>
    <w:rsid w:val="00FB3D86"/>
    <w:rPr>
      <w:u w:val="single"/>
    </w:rPr>
  </w:style>
  <w:style w:type="table" w:styleId="Tabela-Siatka">
    <w:name w:val="Table Grid"/>
    <w:basedOn w:val="Standardowy"/>
    <w:uiPriority w:val="39"/>
    <w:rsid w:val="0068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rsid w:val="00680E7A"/>
    <w:rPr>
      <w:rFonts w:ascii="Tahoma" w:hAnsi="Tahoma"/>
      <w:b/>
    </w:rPr>
  </w:style>
  <w:style w:type="character" w:styleId="Uwydatnienie">
    <w:name w:val="Emphasis"/>
    <w:basedOn w:val="Domylnaczcionkaakapitu"/>
    <w:uiPriority w:val="20"/>
    <w:qFormat/>
    <w:rsid w:val="00D71CCB"/>
    <w:rPr>
      <w:i/>
      <w:iCs/>
    </w:rPr>
  </w:style>
  <w:style w:type="character" w:styleId="Odwoaniedokomentarza">
    <w:name w:val="annotation reference"/>
    <w:basedOn w:val="Domylnaczcionkaakapitu"/>
    <w:uiPriority w:val="99"/>
    <w:semiHidden/>
    <w:unhideWhenUsed/>
    <w:rsid w:val="00861421"/>
    <w:rPr>
      <w:sz w:val="16"/>
      <w:szCs w:val="16"/>
    </w:rPr>
  </w:style>
  <w:style w:type="paragraph" w:styleId="Tekstkomentarza">
    <w:name w:val="annotation text"/>
    <w:basedOn w:val="Normalny"/>
    <w:link w:val="TekstkomentarzaZnak"/>
    <w:uiPriority w:val="99"/>
    <w:unhideWhenUsed/>
    <w:rsid w:val="00861421"/>
  </w:style>
  <w:style w:type="character" w:customStyle="1" w:styleId="TekstkomentarzaZnak">
    <w:name w:val="Tekst komentarza Znak"/>
    <w:basedOn w:val="Domylnaczcionkaakapitu"/>
    <w:link w:val="Tekstkomentarza"/>
    <w:uiPriority w:val="99"/>
    <w:rsid w:val="0086142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1421"/>
    <w:rPr>
      <w:b/>
      <w:bCs/>
    </w:rPr>
  </w:style>
  <w:style w:type="character" w:customStyle="1" w:styleId="TematkomentarzaZnak">
    <w:name w:val="Temat komentarza Znak"/>
    <w:basedOn w:val="TekstkomentarzaZnak"/>
    <w:link w:val="Tematkomentarza"/>
    <w:uiPriority w:val="99"/>
    <w:semiHidden/>
    <w:rsid w:val="00861421"/>
    <w:rPr>
      <w:rFonts w:ascii="Times New Roman" w:eastAsia="Calibri" w:hAnsi="Times New Roman" w:cs="Times New Roman"/>
      <w:b/>
      <w:bCs/>
      <w:sz w:val="20"/>
      <w:szCs w:val="20"/>
      <w:lang w:eastAsia="pl-PL"/>
    </w:rPr>
  </w:style>
  <w:style w:type="paragraph" w:styleId="Tekstpodstawowywcity">
    <w:name w:val="Body Text Indent"/>
    <w:basedOn w:val="Normalny"/>
    <w:link w:val="TekstpodstawowywcityZnak"/>
    <w:uiPriority w:val="99"/>
    <w:rsid w:val="005B794A"/>
    <w:pPr>
      <w:suppressAutoHyphens/>
      <w:spacing w:after="120"/>
      <w:ind w:left="283"/>
    </w:pPr>
    <w:rPr>
      <w:rFonts w:eastAsia="SimSun" w:cs="Mangal"/>
      <w:kern w:val="1"/>
      <w:sz w:val="24"/>
      <w:szCs w:val="24"/>
      <w:lang w:eastAsia="hi-IN" w:bidi="hi-IN"/>
    </w:rPr>
  </w:style>
  <w:style w:type="character" w:customStyle="1" w:styleId="TekstpodstawowywcityZnak">
    <w:name w:val="Tekst podstawowy wcięty Znak"/>
    <w:basedOn w:val="Domylnaczcionkaakapitu"/>
    <w:link w:val="Tekstpodstawowywcity"/>
    <w:uiPriority w:val="99"/>
    <w:rsid w:val="005B794A"/>
    <w:rPr>
      <w:rFonts w:ascii="Times New Roman" w:eastAsia="SimSun" w:hAnsi="Times New Roman" w:cs="Mangal"/>
      <w:kern w:val="1"/>
      <w:sz w:val="24"/>
      <w:szCs w:val="24"/>
      <w:lang w:eastAsia="hi-IN" w:bidi="hi-IN"/>
    </w:rPr>
  </w:style>
  <w:style w:type="paragraph" w:customStyle="1" w:styleId="Normalny1">
    <w:name w:val="Normalny1"/>
    <w:rsid w:val="005B794A"/>
    <w:pPr>
      <w:widowControl w:val="0"/>
      <w:suppressAutoHyphens/>
      <w:spacing w:after="0" w:line="100" w:lineRule="atLeast"/>
      <w:textAlignment w:val="baseline"/>
    </w:pPr>
    <w:rPr>
      <w:rFonts w:ascii="Times New Roman" w:eastAsia="Lucida Sans Unicode" w:hAnsi="Times New Roman" w:cs="Tahoma"/>
      <w:color w:val="00000A"/>
      <w:sz w:val="24"/>
      <w:szCs w:val="24"/>
      <w:lang w:eastAsia="zh-CN"/>
    </w:rPr>
  </w:style>
  <w:style w:type="paragraph" w:styleId="NormalnyWeb">
    <w:name w:val="Normal (Web)"/>
    <w:basedOn w:val="Normalny"/>
    <w:uiPriority w:val="99"/>
    <w:unhideWhenUsed/>
    <w:rsid w:val="001D4947"/>
    <w:pPr>
      <w:spacing w:before="100" w:beforeAutospacing="1" w:after="100" w:afterAutospacing="1"/>
    </w:pPr>
    <w:rPr>
      <w:rFonts w:eastAsiaTheme="minorEastAsia"/>
      <w:u w:color="000000"/>
      <w:lang w:val="cs-CZ"/>
    </w:rPr>
  </w:style>
  <w:style w:type="paragraph" w:customStyle="1" w:styleId="Tre9ce6tekstu">
    <w:name w:val="Treś9cće6 tekstu"/>
    <w:basedOn w:val="Normalny"/>
    <w:uiPriority w:val="99"/>
    <w:rsid w:val="00E75D09"/>
    <w:pPr>
      <w:suppressAutoHyphens/>
      <w:autoSpaceDE w:val="0"/>
      <w:autoSpaceDN w:val="0"/>
      <w:adjustRightInd w:val="0"/>
      <w:spacing w:after="120" w:line="276" w:lineRule="auto"/>
    </w:pPr>
    <w:rPr>
      <w:rFonts w:ascii="Verdana" w:eastAsia="Times New Roman" w:hAnsi="Liberation Serif" w:cs="Verdana"/>
      <w:kern w:val="1"/>
    </w:rPr>
  </w:style>
  <w:style w:type="character" w:styleId="Pogrubienie">
    <w:name w:val="Strong"/>
    <w:basedOn w:val="Domylnaczcionkaakapitu"/>
    <w:uiPriority w:val="22"/>
    <w:qFormat/>
    <w:rsid w:val="00377B97"/>
    <w:rPr>
      <w:b/>
      <w:bCs/>
    </w:rPr>
  </w:style>
  <w:style w:type="paragraph" w:customStyle="1" w:styleId="Default">
    <w:name w:val="Default"/>
    <w:uiPriority w:val="99"/>
    <w:rsid w:val="00D003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uiPriority w:val="99"/>
    <w:semiHidden/>
    <w:unhideWhenUsed/>
    <w:rsid w:val="007E51D4"/>
    <w:pPr>
      <w:spacing w:after="120"/>
    </w:pPr>
  </w:style>
  <w:style w:type="character" w:customStyle="1" w:styleId="TekstpodstawowyZnak">
    <w:name w:val="Tekst podstawowy Znak"/>
    <w:basedOn w:val="Domylnaczcionkaakapitu"/>
    <w:link w:val="Tekstpodstawowy"/>
    <w:uiPriority w:val="99"/>
    <w:semiHidden/>
    <w:rsid w:val="007E51D4"/>
    <w:rPr>
      <w:rFonts w:ascii="Times New Roman" w:eastAsia="Calibri" w:hAnsi="Times New Roman" w:cs="Times New Roman"/>
      <w:sz w:val="20"/>
      <w:szCs w:val="20"/>
      <w:lang w:eastAsia="pl-PL"/>
    </w:rPr>
  </w:style>
  <w:style w:type="paragraph" w:styleId="Poprawka">
    <w:name w:val="Revision"/>
    <w:hidden/>
    <w:uiPriority w:val="99"/>
    <w:semiHidden/>
    <w:rsid w:val="00271AEA"/>
    <w:pPr>
      <w:spacing w:after="0" w:line="240" w:lineRule="auto"/>
    </w:pPr>
    <w:rPr>
      <w:rFonts w:ascii="Times New Roman" w:eastAsia="Calibri"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2145FC"/>
    <w:rPr>
      <w:color w:val="605E5C"/>
      <w:shd w:val="clear" w:color="auto" w:fill="E1DFDD"/>
    </w:rPr>
  </w:style>
  <w:style w:type="paragraph" w:styleId="Tekstprzypisukocowego">
    <w:name w:val="endnote text"/>
    <w:basedOn w:val="Normalny"/>
    <w:link w:val="TekstprzypisukocowegoZnak"/>
    <w:uiPriority w:val="99"/>
    <w:semiHidden/>
    <w:unhideWhenUsed/>
    <w:rsid w:val="00377CA0"/>
  </w:style>
  <w:style w:type="character" w:customStyle="1" w:styleId="TekstprzypisukocowegoZnak">
    <w:name w:val="Tekst przypisu końcowego Znak"/>
    <w:basedOn w:val="Domylnaczcionkaakapitu"/>
    <w:link w:val="Tekstprzypisukocowego"/>
    <w:uiPriority w:val="99"/>
    <w:semiHidden/>
    <w:rsid w:val="00377CA0"/>
    <w:rPr>
      <w:rFonts w:ascii="Times New Roman" w:eastAsia="Calibri" w:hAnsi="Times New Roman" w:cs="Times New Roman"/>
      <w:sz w:val="20"/>
      <w:szCs w:val="20"/>
      <w:lang w:eastAsia="pl-PL"/>
    </w:rPr>
  </w:style>
  <w:style w:type="character" w:styleId="Odwoanieprzypisukocowego">
    <w:name w:val="endnote reference"/>
    <w:basedOn w:val="Domylnaczcionkaakapitu"/>
    <w:uiPriority w:val="99"/>
    <w:semiHidden/>
    <w:unhideWhenUsed/>
    <w:rsid w:val="00377CA0"/>
    <w:rPr>
      <w:vertAlign w:val="superscript"/>
    </w:rPr>
  </w:style>
  <w:style w:type="paragraph" w:customStyle="1" w:styleId="NormalnyArialNarrow">
    <w:name w:val="Normalny + Arial Narrow"/>
    <w:aliases w:val="10 pt,Czarny,Wyjustowany,Przed:  2 pt,Przed:  1 pt"/>
    <w:basedOn w:val="Normalny"/>
    <w:rsid w:val="0066597B"/>
    <w:pPr>
      <w:tabs>
        <w:tab w:val="left" w:pos="540"/>
        <w:tab w:val="left" w:pos="567"/>
        <w:tab w:val="num" w:pos="900"/>
        <w:tab w:val="center" w:pos="4536"/>
        <w:tab w:val="right" w:pos="9072"/>
      </w:tabs>
      <w:overflowPunct w:val="0"/>
      <w:autoSpaceDE w:val="0"/>
      <w:autoSpaceDN w:val="0"/>
      <w:adjustRightInd w:val="0"/>
      <w:spacing w:before="120"/>
      <w:ind w:left="540" w:hanging="283"/>
      <w:jc w:val="both"/>
    </w:pPr>
    <w:rPr>
      <w:rFonts w:ascii="Arial Narrow" w:eastAsia="Times New Roman" w:hAnsi="Arial Narrow" w:cs="Arial"/>
    </w:rPr>
  </w:style>
  <w:style w:type="paragraph" w:customStyle="1" w:styleId="Stylwyliczanie">
    <w:name w:val="Styl wyliczanie"/>
    <w:basedOn w:val="Normalny"/>
    <w:rsid w:val="0066597B"/>
    <w:pPr>
      <w:tabs>
        <w:tab w:val="left" w:pos="360"/>
        <w:tab w:val="left" w:pos="851"/>
        <w:tab w:val="center" w:pos="4536"/>
        <w:tab w:val="right" w:pos="9072"/>
      </w:tabs>
      <w:overflowPunct w:val="0"/>
      <w:autoSpaceDE w:val="0"/>
      <w:autoSpaceDN w:val="0"/>
      <w:adjustRightInd w:val="0"/>
      <w:spacing w:before="120"/>
      <w:ind w:left="357" w:hanging="357"/>
      <w:jc w:val="both"/>
    </w:pPr>
    <w:rPr>
      <w:rFonts w:eastAsia="Times New Roman"/>
      <w:color w:val="000000"/>
      <w:sz w:val="24"/>
    </w:rPr>
  </w:style>
  <w:style w:type="character" w:styleId="Nierozpoznanawzmianka">
    <w:name w:val="Unresolved Mention"/>
    <w:basedOn w:val="Domylnaczcionkaakapitu"/>
    <w:uiPriority w:val="99"/>
    <w:semiHidden/>
    <w:unhideWhenUsed/>
    <w:rsid w:val="00031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71058">
      <w:bodyDiv w:val="1"/>
      <w:marLeft w:val="0"/>
      <w:marRight w:val="0"/>
      <w:marTop w:val="0"/>
      <w:marBottom w:val="0"/>
      <w:divBdr>
        <w:top w:val="none" w:sz="0" w:space="0" w:color="auto"/>
        <w:left w:val="none" w:sz="0" w:space="0" w:color="auto"/>
        <w:bottom w:val="none" w:sz="0" w:space="0" w:color="auto"/>
        <w:right w:val="none" w:sz="0" w:space="0" w:color="auto"/>
      </w:divBdr>
    </w:div>
    <w:div w:id="697240816">
      <w:bodyDiv w:val="1"/>
      <w:marLeft w:val="0"/>
      <w:marRight w:val="0"/>
      <w:marTop w:val="0"/>
      <w:marBottom w:val="0"/>
      <w:divBdr>
        <w:top w:val="none" w:sz="0" w:space="0" w:color="auto"/>
        <w:left w:val="none" w:sz="0" w:space="0" w:color="auto"/>
        <w:bottom w:val="none" w:sz="0" w:space="0" w:color="auto"/>
        <w:right w:val="none" w:sz="0" w:space="0" w:color="auto"/>
      </w:divBdr>
    </w:div>
    <w:div w:id="963732290">
      <w:bodyDiv w:val="1"/>
      <w:marLeft w:val="0"/>
      <w:marRight w:val="0"/>
      <w:marTop w:val="0"/>
      <w:marBottom w:val="0"/>
      <w:divBdr>
        <w:top w:val="none" w:sz="0" w:space="0" w:color="auto"/>
        <w:left w:val="none" w:sz="0" w:space="0" w:color="auto"/>
        <w:bottom w:val="none" w:sz="0" w:space="0" w:color="auto"/>
        <w:right w:val="none" w:sz="0" w:space="0" w:color="auto"/>
      </w:divBdr>
    </w:div>
    <w:div w:id="1252470134">
      <w:bodyDiv w:val="1"/>
      <w:marLeft w:val="0"/>
      <w:marRight w:val="0"/>
      <w:marTop w:val="0"/>
      <w:marBottom w:val="0"/>
      <w:divBdr>
        <w:top w:val="none" w:sz="0" w:space="0" w:color="auto"/>
        <w:left w:val="none" w:sz="0" w:space="0" w:color="auto"/>
        <w:bottom w:val="none" w:sz="0" w:space="0" w:color="auto"/>
        <w:right w:val="none" w:sz="0" w:space="0" w:color="auto"/>
      </w:divBdr>
    </w:div>
    <w:div w:id="1281062787">
      <w:bodyDiv w:val="1"/>
      <w:marLeft w:val="0"/>
      <w:marRight w:val="0"/>
      <w:marTop w:val="0"/>
      <w:marBottom w:val="0"/>
      <w:divBdr>
        <w:top w:val="none" w:sz="0" w:space="0" w:color="auto"/>
        <w:left w:val="none" w:sz="0" w:space="0" w:color="auto"/>
        <w:bottom w:val="none" w:sz="0" w:space="0" w:color="auto"/>
        <w:right w:val="none" w:sz="0" w:space="0" w:color="auto"/>
      </w:divBdr>
    </w:div>
    <w:div w:id="1400902365">
      <w:bodyDiv w:val="1"/>
      <w:marLeft w:val="0"/>
      <w:marRight w:val="0"/>
      <w:marTop w:val="0"/>
      <w:marBottom w:val="0"/>
      <w:divBdr>
        <w:top w:val="none" w:sz="0" w:space="0" w:color="auto"/>
        <w:left w:val="none" w:sz="0" w:space="0" w:color="auto"/>
        <w:bottom w:val="none" w:sz="0" w:space="0" w:color="auto"/>
        <w:right w:val="none" w:sz="0" w:space="0" w:color="auto"/>
      </w:divBdr>
    </w:div>
    <w:div w:id="1917547468">
      <w:bodyDiv w:val="1"/>
      <w:marLeft w:val="0"/>
      <w:marRight w:val="0"/>
      <w:marTop w:val="0"/>
      <w:marBottom w:val="0"/>
      <w:divBdr>
        <w:top w:val="none" w:sz="0" w:space="0" w:color="auto"/>
        <w:left w:val="none" w:sz="0" w:space="0" w:color="auto"/>
        <w:bottom w:val="none" w:sz="0" w:space="0" w:color="auto"/>
        <w:right w:val="none" w:sz="0" w:space="0" w:color="auto"/>
      </w:divBdr>
    </w:div>
    <w:div w:id="2060518697">
      <w:bodyDiv w:val="1"/>
      <w:marLeft w:val="0"/>
      <w:marRight w:val="0"/>
      <w:marTop w:val="0"/>
      <w:marBottom w:val="0"/>
      <w:divBdr>
        <w:top w:val="none" w:sz="0" w:space="0" w:color="auto"/>
        <w:left w:val="none" w:sz="0" w:space="0" w:color="auto"/>
        <w:bottom w:val="none" w:sz="0" w:space="0" w:color="auto"/>
        <w:right w:val="none" w:sz="0" w:space="0" w:color="auto"/>
      </w:divBdr>
    </w:div>
    <w:div w:id="20992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roma.pl" TargetMode="External"/><Relationship Id="rId13" Type="http://schemas.openxmlformats.org/officeDocument/2006/relationships/hyperlink" Target="https://epuap.gov.pl/wps/portal" TargetMode="External"/><Relationship Id="rId18" Type="http://schemas.openxmlformats.org/officeDocument/2006/relationships/hyperlink" Target="https://sip.lex.pl/" TargetMode="External"/><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image" Target="media/image1.jpeg"/><Relationship Id="rId12" Type="http://schemas.openxmlformats.org/officeDocument/2006/relationships/hyperlink" Target="https://epuap.gov.pl/wps/portal" TargetMode="External"/><Relationship Id="rId17" Type="http://schemas.openxmlformats.org/officeDocument/2006/relationships/hyperlink" Target="mailto:przetargi@teatrroma.pl" TargetMode="Externa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mailto:przetargi@teatrroma.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trroma.pl/zamowienie/" TargetMode="External"/><Relationship Id="rId24" Type="http://schemas.openxmlformats.org/officeDocument/2006/relationships/hyperlink" Target="https://miniportal.uzp.gov.pl/Postepowania/195ab3cd-ada5-414c-b843-897819fdf183" TargetMode="External"/><Relationship Id="rId5" Type="http://schemas.openxmlformats.org/officeDocument/2006/relationships/footnotes" Target="footnotes.xml"/><Relationship Id="rId15" Type="http://schemas.openxmlformats.org/officeDocument/2006/relationships/hyperlink" Target="mailto:przetargi@teatrroma.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www.teatrroma.pl/zamowienie/"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przetargi@teatrroma.pl" TargetMode="External"/><Relationship Id="rId14" Type="http://schemas.openxmlformats.org/officeDocument/2006/relationships/hyperlink" Target="mailto:przetargi@teatrroma.pl" TargetMode="External"/><Relationship Id="rId22" Type="http://schemas.openxmlformats.org/officeDocument/2006/relationships/hyperlink" Target="https://sip.lex.pl/" TargetMode="External"/><Relationship Id="rId27" Type="http://schemas.openxmlformats.org/officeDocument/2006/relationships/footer" Target="footer1.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34</Pages>
  <Words>10762</Words>
  <Characters>64572</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Iwanowski</dc:creator>
  <cp:lastModifiedBy>Piotr Iwanowski</cp:lastModifiedBy>
  <cp:revision>10</cp:revision>
  <dcterms:created xsi:type="dcterms:W3CDTF">2022-06-06T07:17:00Z</dcterms:created>
  <dcterms:modified xsi:type="dcterms:W3CDTF">2022-06-06T08:21:00Z</dcterms:modified>
</cp:coreProperties>
</file>